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40C4" w14:textId="088B78F5" w:rsidR="0053335A" w:rsidRPr="0018703F" w:rsidRDefault="0053335A" w:rsidP="00235F82">
      <w:pPr>
        <w:spacing w:after="0" w:line="240" w:lineRule="auto"/>
        <w:contextualSpacing/>
        <w:jc w:val="center"/>
        <w:rPr>
          <w:rFonts w:ascii="Arial" w:hAnsi="Arial" w:cs="Arial"/>
          <w:color w:val="000000" w:themeColor="text1"/>
        </w:rPr>
      </w:pPr>
      <w:r w:rsidRPr="0018703F">
        <w:rPr>
          <w:rFonts w:ascii="Arial" w:hAnsi="Arial" w:cs="Arial"/>
          <w:b/>
          <w:color w:val="000000" w:themeColor="text1"/>
        </w:rPr>
        <w:t>Budget Justification</w:t>
      </w:r>
    </w:p>
    <w:p w14:paraId="629F8687" w14:textId="77777777" w:rsidR="0053335A" w:rsidRPr="0018703F" w:rsidRDefault="0053335A" w:rsidP="00235F82">
      <w:pPr>
        <w:spacing w:after="0" w:line="240" w:lineRule="auto"/>
        <w:contextualSpacing/>
        <w:rPr>
          <w:rFonts w:ascii="Arial" w:hAnsi="Arial" w:cs="Arial"/>
          <w:color w:val="000000" w:themeColor="text1"/>
        </w:rPr>
      </w:pPr>
    </w:p>
    <w:p w14:paraId="7394954F" w14:textId="77777777" w:rsidR="0053335A" w:rsidRPr="0018703F" w:rsidRDefault="0053335A" w:rsidP="00235F82">
      <w:pPr>
        <w:pStyle w:val="ListParagraph"/>
        <w:numPr>
          <w:ilvl w:val="0"/>
          <w:numId w:val="2"/>
        </w:numPr>
        <w:spacing w:after="0" w:line="240" w:lineRule="auto"/>
        <w:rPr>
          <w:rFonts w:ascii="Arial" w:hAnsi="Arial" w:cs="Arial"/>
          <w:b/>
          <w:color w:val="000000" w:themeColor="text1"/>
        </w:rPr>
      </w:pPr>
      <w:r w:rsidRPr="0018703F">
        <w:rPr>
          <w:rFonts w:ascii="Arial" w:hAnsi="Arial" w:cs="Arial"/>
          <w:b/>
          <w:color w:val="000000" w:themeColor="text1"/>
        </w:rPr>
        <w:t>Senior Personnel</w:t>
      </w:r>
    </w:p>
    <w:p w14:paraId="10E81028" w14:textId="5ACEC192" w:rsidR="0053335A" w:rsidRPr="0018703F" w:rsidRDefault="0053335A" w:rsidP="00235F82">
      <w:pPr>
        <w:spacing w:after="0" w:line="240" w:lineRule="auto"/>
        <w:ind w:left="360"/>
        <w:contextualSpacing/>
        <w:rPr>
          <w:rFonts w:ascii="Arial" w:hAnsi="Arial" w:cs="Arial"/>
          <w:b/>
          <w:color w:val="000000" w:themeColor="text1"/>
        </w:rPr>
      </w:pPr>
      <w:r w:rsidRPr="0018703F">
        <w:rPr>
          <w:rFonts w:ascii="Arial" w:hAnsi="Arial" w:cs="Arial"/>
          <w:b/>
          <w:color w:val="000000" w:themeColor="text1"/>
        </w:rPr>
        <w:t xml:space="preserve">Principal Investigator </w:t>
      </w:r>
      <w:r w:rsidR="007C324C">
        <w:rPr>
          <w:rFonts w:ascii="Arial" w:hAnsi="Arial" w:cs="Arial"/>
          <w:b/>
          <w:color w:val="000000" w:themeColor="text1"/>
        </w:rPr>
        <w:t>(</w:t>
      </w:r>
      <w:r w:rsidR="007C324C" w:rsidRPr="007C324C">
        <w:rPr>
          <w:rFonts w:ascii="Arial" w:hAnsi="Arial" w:cs="Arial"/>
          <w:b/>
          <w:color w:val="000000" w:themeColor="text1"/>
          <w:highlight w:val="yellow"/>
        </w:rPr>
        <w:t>Name</w:t>
      </w:r>
      <w:r w:rsidR="007C324C">
        <w:rPr>
          <w:rFonts w:ascii="Arial" w:hAnsi="Arial" w:cs="Arial"/>
          <w:b/>
          <w:color w:val="000000" w:themeColor="text1"/>
        </w:rPr>
        <w:t>)</w:t>
      </w:r>
    </w:p>
    <w:p w14:paraId="5F93F857" w14:textId="4F3FE058" w:rsidR="00A54139" w:rsidRDefault="005D357B" w:rsidP="00235F82">
      <w:pPr>
        <w:spacing w:after="0" w:line="240" w:lineRule="auto"/>
        <w:ind w:left="360"/>
        <w:contextualSpacing/>
        <w:rPr>
          <w:rFonts w:ascii="Arial" w:hAnsi="Arial" w:cs="Arial"/>
          <w:color w:val="000000" w:themeColor="text1"/>
        </w:rPr>
      </w:pPr>
      <w:r w:rsidRPr="0018703F">
        <w:rPr>
          <w:rFonts w:ascii="Arial" w:hAnsi="Arial" w:cs="Arial"/>
          <w:color w:val="000000" w:themeColor="text1"/>
        </w:rPr>
        <w:t xml:space="preserve">Professor </w:t>
      </w:r>
      <w:r w:rsidR="007C324C">
        <w:rPr>
          <w:rFonts w:ascii="Arial" w:hAnsi="Arial" w:cs="Arial"/>
          <w:color w:val="000000" w:themeColor="text1"/>
        </w:rPr>
        <w:t>(</w:t>
      </w:r>
      <w:r w:rsidR="007C324C" w:rsidRPr="007C324C">
        <w:rPr>
          <w:rFonts w:ascii="Arial" w:hAnsi="Arial" w:cs="Arial"/>
          <w:color w:val="000000" w:themeColor="text1"/>
          <w:highlight w:val="yellow"/>
        </w:rPr>
        <w:t>name</w:t>
      </w:r>
      <w:r w:rsidR="007C324C">
        <w:rPr>
          <w:rFonts w:ascii="Arial" w:hAnsi="Arial" w:cs="Arial"/>
          <w:color w:val="000000" w:themeColor="text1"/>
        </w:rPr>
        <w:t>)</w:t>
      </w:r>
      <w:r w:rsidR="001F28FB" w:rsidRPr="0018703F">
        <w:rPr>
          <w:rFonts w:ascii="Arial" w:hAnsi="Arial" w:cs="Arial"/>
          <w:color w:val="000000" w:themeColor="text1"/>
        </w:rPr>
        <w:t xml:space="preserve"> will</w:t>
      </w:r>
      <w:r w:rsidR="00C11044" w:rsidRPr="0018703F">
        <w:rPr>
          <w:rFonts w:ascii="Arial" w:hAnsi="Arial" w:cs="Arial"/>
          <w:color w:val="000000" w:themeColor="text1"/>
        </w:rPr>
        <w:t xml:space="preserve"> serve as Principal Investigator (PI) and is </w:t>
      </w:r>
      <w:r w:rsidR="00C11044" w:rsidRPr="0018703F">
        <w:rPr>
          <w:rFonts w:ascii="Arial" w:hAnsi="Arial" w:cs="Arial"/>
          <w:color w:val="222222"/>
        </w:rPr>
        <w:t xml:space="preserve">responsible for managing project direction, </w:t>
      </w:r>
      <w:r w:rsidR="007C324C">
        <w:rPr>
          <w:rFonts w:ascii="Arial" w:hAnsi="Arial" w:cs="Arial"/>
          <w:color w:val="222222"/>
        </w:rPr>
        <w:t>personnel management</w:t>
      </w:r>
      <w:r w:rsidR="00C11044" w:rsidRPr="0018703F">
        <w:rPr>
          <w:rFonts w:ascii="Arial" w:hAnsi="Arial" w:cs="Arial"/>
          <w:color w:val="222222"/>
        </w:rPr>
        <w:t>,</w:t>
      </w:r>
      <w:r w:rsidR="004E3F97" w:rsidRPr="0018703F">
        <w:rPr>
          <w:rFonts w:ascii="Arial" w:hAnsi="Arial" w:cs="Arial"/>
          <w:color w:val="222222"/>
        </w:rPr>
        <w:t xml:space="preserve"> data analysis</w:t>
      </w:r>
      <w:r w:rsidR="007C324C">
        <w:rPr>
          <w:rFonts w:ascii="Arial" w:hAnsi="Arial" w:cs="Arial"/>
          <w:color w:val="222222"/>
        </w:rPr>
        <w:t xml:space="preserve"> and management,</w:t>
      </w:r>
      <w:r w:rsidR="00C11044" w:rsidRPr="0018703F">
        <w:rPr>
          <w:rFonts w:ascii="Arial" w:hAnsi="Arial" w:cs="Arial"/>
          <w:color w:val="222222"/>
        </w:rPr>
        <w:t xml:space="preserve"> and correspondence with </w:t>
      </w:r>
      <w:r w:rsidR="008F30B2" w:rsidRPr="0018703F">
        <w:rPr>
          <w:rFonts w:ascii="Arial" w:hAnsi="Arial" w:cs="Arial"/>
          <w:color w:val="222222"/>
        </w:rPr>
        <w:t>NSF</w:t>
      </w:r>
      <w:r w:rsidR="00C11044" w:rsidRPr="0018703F">
        <w:rPr>
          <w:rFonts w:ascii="Arial" w:hAnsi="Arial" w:cs="Arial"/>
          <w:color w:val="222222"/>
        </w:rPr>
        <w:t xml:space="preserve"> for project updates. </w:t>
      </w:r>
      <w:r w:rsidR="007C324C" w:rsidRPr="007C324C">
        <w:rPr>
          <w:rFonts w:ascii="Arial" w:hAnsi="Arial" w:cs="Arial"/>
          <w:color w:val="222222"/>
          <w:highlight w:val="yellow"/>
        </w:rPr>
        <w:t>(Insert sentence here about what specifically the PI will do technically</w:t>
      </w:r>
      <w:r w:rsidR="007C324C">
        <w:rPr>
          <w:rFonts w:ascii="Arial" w:hAnsi="Arial" w:cs="Arial"/>
          <w:color w:val="222222"/>
        </w:rPr>
        <w:t>.)</w:t>
      </w:r>
      <w:r w:rsidR="00D54764" w:rsidRPr="0018703F">
        <w:rPr>
          <w:rFonts w:ascii="Arial" w:hAnsi="Arial" w:cs="Arial"/>
          <w:color w:val="222222"/>
        </w:rPr>
        <w:t xml:space="preserve"> </w:t>
      </w:r>
      <w:r w:rsidR="0053335A" w:rsidRPr="0018703F">
        <w:rPr>
          <w:rFonts w:ascii="Arial" w:hAnsi="Arial" w:cs="Arial"/>
          <w:color w:val="000000" w:themeColor="text1"/>
        </w:rPr>
        <w:t>The proposed budget requests salary support for</w:t>
      </w:r>
      <w:r w:rsidRPr="0018703F">
        <w:rPr>
          <w:rFonts w:ascii="Arial" w:hAnsi="Arial" w:cs="Arial"/>
          <w:color w:val="000000" w:themeColor="text1"/>
        </w:rPr>
        <w:t xml:space="preserve"> </w:t>
      </w:r>
      <w:r w:rsidR="007C324C" w:rsidRPr="007C324C">
        <w:rPr>
          <w:rFonts w:ascii="Arial" w:hAnsi="Arial" w:cs="Arial"/>
          <w:color w:val="000000" w:themeColor="text1"/>
          <w:highlight w:val="yellow"/>
        </w:rPr>
        <w:t>xx (calendar, academic, summer)</w:t>
      </w:r>
      <w:r w:rsidR="0053335A" w:rsidRPr="007C324C">
        <w:rPr>
          <w:rFonts w:ascii="Arial" w:hAnsi="Arial" w:cs="Arial"/>
          <w:color w:val="000000" w:themeColor="text1"/>
          <w:highlight w:val="yellow"/>
        </w:rPr>
        <w:t xml:space="preserve"> month</w:t>
      </w:r>
      <w:r w:rsidR="007C324C">
        <w:rPr>
          <w:rFonts w:ascii="Arial" w:hAnsi="Arial" w:cs="Arial"/>
          <w:color w:val="000000" w:themeColor="text1"/>
        </w:rPr>
        <w:t>s</w:t>
      </w:r>
      <w:r w:rsidR="00D54764" w:rsidRPr="0018703F">
        <w:rPr>
          <w:rFonts w:ascii="Arial" w:hAnsi="Arial" w:cs="Arial"/>
          <w:color w:val="000000" w:themeColor="text1"/>
        </w:rPr>
        <w:t xml:space="preserve"> per year</w:t>
      </w:r>
      <w:r w:rsidR="0053335A" w:rsidRPr="0018703F">
        <w:rPr>
          <w:rFonts w:ascii="Arial" w:hAnsi="Arial" w:cs="Arial"/>
          <w:color w:val="000000" w:themeColor="text1"/>
        </w:rPr>
        <w:t xml:space="preserve"> for the </w:t>
      </w:r>
      <w:r w:rsidR="00C11044" w:rsidRPr="0018703F">
        <w:rPr>
          <w:rFonts w:ascii="Arial" w:hAnsi="Arial" w:cs="Arial"/>
          <w:color w:val="000000" w:themeColor="text1"/>
        </w:rPr>
        <w:t>PI</w:t>
      </w:r>
      <w:r w:rsidR="0053335A" w:rsidRPr="0018703F">
        <w:rPr>
          <w:rFonts w:ascii="Arial" w:hAnsi="Arial" w:cs="Arial"/>
          <w:color w:val="000000" w:themeColor="text1"/>
        </w:rPr>
        <w:t xml:space="preserve"> over the course of the project. </w:t>
      </w:r>
      <w:r w:rsidR="00235F82" w:rsidRPr="0018703F">
        <w:rPr>
          <w:rFonts w:ascii="Arial" w:hAnsi="Arial" w:cs="Arial"/>
          <w:color w:val="000000" w:themeColor="text1"/>
        </w:rPr>
        <w:t>Costs are based off 1/9</w:t>
      </w:r>
      <w:r w:rsidR="00235F82" w:rsidRPr="0018703F">
        <w:rPr>
          <w:rFonts w:ascii="Arial" w:hAnsi="Arial" w:cs="Arial"/>
          <w:color w:val="000000" w:themeColor="text1"/>
          <w:vertAlign w:val="superscript"/>
        </w:rPr>
        <w:t>th</w:t>
      </w:r>
      <w:r w:rsidR="00235F82" w:rsidRPr="0018703F">
        <w:rPr>
          <w:rFonts w:ascii="Arial" w:hAnsi="Arial" w:cs="Arial"/>
          <w:color w:val="000000" w:themeColor="text1"/>
        </w:rPr>
        <w:t xml:space="preserve"> the academic year salary, and the University of Colorado Denver (CU Denver) institutionally allowable 3% annual inflation factor was applied from year 1.</w:t>
      </w:r>
      <w:r w:rsidR="00A54139">
        <w:rPr>
          <w:rFonts w:ascii="Arial" w:hAnsi="Arial" w:cs="Arial"/>
          <w:color w:val="000000" w:themeColor="text1"/>
        </w:rPr>
        <w:t xml:space="preserve"> The CU Denver fiscal year starts on July 1.</w:t>
      </w:r>
    </w:p>
    <w:p w14:paraId="31C093FE" w14:textId="090D5574" w:rsidR="0053335A" w:rsidRPr="0018703F" w:rsidRDefault="007C324C" w:rsidP="00235F82">
      <w:pPr>
        <w:spacing w:after="0" w:line="240" w:lineRule="auto"/>
        <w:ind w:left="360"/>
        <w:contextualSpacing/>
        <w:rPr>
          <w:rFonts w:ascii="Arial" w:hAnsi="Arial" w:cs="Arial"/>
          <w:color w:val="000000" w:themeColor="text1"/>
        </w:rPr>
      </w:pPr>
      <w:r w:rsidRPr="007C324C">
        <w:rPr>
          <w:rFonts w:ascii="Arial" w:hAnsi="Arial" w:cs="Arial"/>
          <w:color w:val="000000" w:themeColor="text1"/>
          <w:highlight w:val="yellow"/>
        </w:rPr>
        <w:t>Provide costs by year (Year 1: $...; Year 2: $...)</w:t>
      </w:r>
      <w:r w:rsidR="00235F82" w:rsidRPr="007C324C">
        <w:rPr>
          <w:rFonts w:ascii="Arial" w:hAnsi="Arial" w:cs="Arial"/>
          <w:color w:val="000000" w:themeColor="text1"/>
          <w:highlight w:val="yellow"/>
        </w:rPr>
        <w:t>. Total request: $.</w:t>
      </w:r>
      <w:r w:rsidR="0053335A" w:rsidRPr="007C324C">
        <w:rPr>
          <w:rFonts w:ascii="Arial" w:hAnsi="Arial" w:cs="Arial"/>
          <w:color w:val="000000" w:themeColor="text1"/>
          <w:highlight w:val="yellow"/>
        </w:rPr>
        <w:t xml:space="preserve"> </w:t>
      </w:r>
    </w:p>
    <w:p w14:paraId="07CCC60B" w14:textId="77777777" w:rsidR="00235F82" w:rsidRPr="0018703F" w:rsidRDefault="00235F82" w:rsidP="00235F82">
      <w:pPr>
        <w:spacing w:after="0" w:line="240" w:lineRule="auto"/>
        <w:ind w:left="360"/>
        <w:contextualSpacing/>
        <w:rPr>
          <w:rFonts w:ascii="Arial" w:hAnsi="Arial" w:cs="Arial"/>
          <w:color w:val="222222"/>
        </w:rPr>
      </w:pPr>
    </w:p>
    <w:p w14:paraId="4E44A54A" w14:textId="5DED5381" w:rsidR="005D357B" w:rsidRPr="0018703F" w:rsidRDefault="005D357B" w:rsidP="00235F82">
      <w:pPr>
        <w:spacing w:after="0" w:line="240" w:lineRule="auto"/>
        <w:ind w:left="360"/>
        <w:contextualSpacing/>
        <w:rPr>
          <w:rFonts w:ascii="Arial" w:hAnsi="Arial" w:cs="Arial"/>
          <w:b/>
          <w:color w:val="000000" w:themeColor="text1"/>
        </w:rPr>
      </w:pPr>
      <w:r w:rsidRPr="0018703F">
        <w:rPr>
          <w:rFonts w:ascii="Arial" w:hAnsi="Arial" w:cs="Arial"/>
          <w:b/>
          <w:color w:val="000000" w:themeColor="text1"/>
        </w:rPr>
        <w:t xml:space="preserve">Co-Investigator </w:t>
      </w:r>
      <w:r w:rsidR="007C324C">
        <w:rPr>
          <w:rFonts w:ascii="Arial" w:hAnsi="Arial" w:cs="Arial"/>
          <w:b/>
          <w:color w:val="000000" w:themeColor="text1"/>
        </w:rPr>
        <w:t>(</w:t>
      </w:r>
      <w:r w:rsidR="007C324C" w:rsidRPr="007C324C">
        <w:rPr>
          <w:rFonts w:ascii="Arial" w:hAnsi="Arial" w:cs="Arial"/>
          <w:b/>
          <w:color w:val="000000" w:themeColor="text1"/>
          <w:highlight w:val="yellow"/>
        </w:rPr>
        <w:t>name</w:t>
      </w:r>
      <w:r w:rsidR="007C324C">
        <w:rPr>
          <w:rFonts w:ascii="Arial" w:hAnsi="Arial" w:cs="Arial"/>
          <w:b/>
          <w:color w:val="000000" w:themeColor="text1"/>
        </w:rPr>
        <w:t>)</w:t>
      </w:r>
    </w:p>
    <w:p w14:paraId="1396FA02" w14:textId="5EE3C2F6" w:rsidR="00235F82" w:rsidRPr="0018703F" w:rsidRDefault="005D357B" w:rsidP="00235F82">
      <w:pPr>
        <w:spacing w:after="0" w:line="240" w:lineRule="auto"/>
        <w:ind w:left="360"/>
        <w:contextualSpacing/>
        <w:rPr>
          <w:rFonts w:ascii="Arial" w:hAnsi="Arial" w:cs="Arial"/>
          <w:color w:val="000000" w:themeColor="text1"/>
        </w:rPr>
      </w:pPr>
      <w:r w:rsidRPr="0018703F">
        <w:rPr>
          <w:rFonts w:ascii="Arial" w:hAnsi="Arial" w:cs="Arial"/>
          <w:color w:val="000000" w:themeColor="text1"/>
        </w:rPr>
        <w:t xml:space="preserve">Professor </w:t>
      </w:r>
      <w:r w:rsidR="007C324C">
        <w:rPr>
          <w:rFonts w:ascii="Arial" w:hAnsi="Arial" w:cs="Arial"/>
          <w:color w:val="000000" w:themeColor="text1"/>
        </w:rPr>
        <w:t>(name)</w:t>
      </w:r>
      <w:r w:rsidRPr="0018703F">
        <w:rPr>
          <w:rFonts w:ascii="Arial" w:hAnsi="Arial" w:cs="Arial"/>
          <w:color w:val="000000" w:themeColor="text1"/>
        </w:rPr>
        <w:t xml:space="preserve"> will serve as the co-investigator for the project. </w:t>
      </w:r>
      <w:r w:rsidR="007C324C">
        <w:rPr>
          <w:rFonts w:ascii="Arial" w:hAnsi="Arial" w:cs="Arial"/>
          <w:color w:val="000000" w:themeColor="text1"/>
        </w:rPr>
        <w:t>(name)</w:t>
      </w:r>
      <w:r w:rsidR="00C11044" w:rsidRPr="0018703F">
        <w:rPr>
          <w:rFonts w:ascii="Arial" w:hAnsi="Arial" w:cs="Arial"/>
          <w:color w:val="000000" w:themeColor="text1"/>
        </w:rPr>
        <w:t xml:space="preserve"> will be responsible </w:t>
      </w:r>
      <w:r w:rsidR="00C11044" w:rsidRPr="0018703F">
        <w:rPr>
          <w:rFonts w:ascii="Arial" w:hAnsi="Arial" w:cs="Arial"/>
          <w:color w:val="222222"/>
        </w:rPr>
        <w:t>for</w:t>
      </w:r>
      <w:r w:rsidR="007C324C" w:rsidRPr="007C324C">
        <w:rPr>
          <w:rFonts w:ascii="Arial" w:hAnsi="Arial" w:cs="Arial"/>
          <w:color w:val="222222"/>
          <w:highlight w:val="yellow"/>
        </w:rPr>
        <w:t>….</w:t>
      </w:r>
      <w:r w:rsidR="00C11044" w:rsidRPr="0018703F">
        <w:rPr>
          <w:rFonts w:ascii="Arial" w:hAnsi="Arial" w:cs="Arial"/>
          <w:color w:val="222222"/>
        </w:rPr>
        <w:t>.</w:t>
      </w:r>
      <w:r w:rsidR="00C11044" w:rsidRPr="0018703F">
        <w:rPr>
          <w:rFonts w:ascii="Arial" w:hAnsi="Arial" w:cs="Arial"/>
          <w:color w:val="000000" w:themeColor="text1"/>
        </w:rPr>
        <w:t xml:space="preserve"> </w:t>
      </w:r>
      <w:r w:rsidR="00D54764" w:rsidRPr="0018703F">
        <w:rPr>
          <w:rFonts w:ascii="Arial" w:hAnsi="Arial" w:cs="Arial"/>
          <w:color w:val="000000" w:themeColor="text1"/>
        </w:rPr>
        <w:t xml:space="preserve">The proposed budget requests salary support for </w:t>
      </w:r>
      <w:r w:rsidR="007C324C" w:rsidRPr="007C324C">
        <w:rPr>
          <w:rFonts w:ascii="Arial" w:hAnsi="Arial" w:cs="Arial"/>
          <w:color w:val="000000" w:themeColor="text1"/>
          <w:highlight w:val="yellow"/>
        </w:rPr>
        <w:t xml:space="preserve">xx (calendar, academic, summer) </w:t>
      </w:r>
      <w:r w:rsidR="00D54764" w:rsidRPr="007C324C">
        <w:rPr>
          <w:rFonts w:ascii="Arial" w:hAnsi="Arial" w:cs="Arial"/>
          <w:color w:val="000000" w:themeColor="text1"/>
          <w:highlight w:val="yellow"/>
        </w:rPr>
        <w:t>months</w:t>
      </w:r>
      <w:r w:rsidR="00D54764" w:rsidRPr="0018703F">
        <w:rPr>
          <w:rFonts w:ascii="Arial" w:hAnsi="Arial" w:cs="Arial"/>
          <w:color w:val="000000" w:themeColor="text1"/>
        </w:rPr>
        <w:t xml:space="preserve"> per year for the </w:t>
      </w:r>
      <w:r w:rsidR="00235F82" w:rsidRPr="0018703F">
        <w:rPr>
          <w:rFonts w:ascii="Arial" w:hAnsi="Arial" w:cs="Arial"/>
          <w:color w:val="000000" w:themeColor="text1"/>
        </w:rPr>
        <w:t>co-</w:t>
      </w:r>
      <w:r w:rsidR="00D54764" w:rsidRPr="0018703F">
        <w:rPr>
          <w:rFonts w:ascii="Arial" w:hAnsi="Arial" w:cs="Arial"/>
          <w:color w:val="000000" w:themeColor="text1"/>
        </w:rPr>
        <w:t xml:space="preserve">PI over the course of the project. </w:t>
      </w:r>
      <w:r w:rsidR="00235F82" w:rsidRPr="0018703F">
        <w:rPr>
          <w:rFonts w:ascii="Arial" w:hAnsi="Arial" w:cs="Arial"/>
          <w:color w:val="000000" w:themeColor="text1"/>
        </w:rPr>
        <w:t>Costs are based off 1/9</w:t>
      </w:r>
      <w:r w:rsidR="00235F82" w:rsidRPr="0018703F">
        <w:rPr>
          <w:rFonts w:ascii="Arial" w:hAnsi="Arial" w:cs="Arial"/>
          <w:color w:val="000000" w:themeColor="text1"/>
          <w:vertAlign w:val="superscript"/>
        </w:rPr>
        <w:t>th</w:t>
      </w:r>
      <w:r w:rsidR="00235F82" w:rsidRPr="0018703F">
        <w:rPr>
          <w:rFonts w:ascii="Arial" w:hAnsi="Arial" w:cs="Arial"/>
          <w:color w:val="000000" w:themeColor="text1"/>
        </w:rPr>
        <w:t xml:space="preserve"> the academic year salary, and the CU Denver institutionally allowable 3% annual inflation factor was applied from year 1.</w:t>
      </w:r>
    </w:p>
    <w:p w14:paraId="7297FA8D" w14:textId="77777777" w:rsidR="007C324C" w:rsidRPr="0018703F" w:rsidRDefault="007C324C" w:rsidP="007C324C">
      <w:pPr>
        <w:spacing w:after="0" w:line="240" w:lineRule="auto"/>
        <w:ind w:left="360"/>
        <w:contextualSpacing/>
        <w:rPr>
          <w:rFonts w:ascii="Arial" w:hAnsi="Arial" w:cs="Arial"/>
          <w:color w:val="000000" w:themeColor="text1"/>
        </w:rPr>
      </w:pPr>
      <w:r w:rsidRPr="007C324C">
        <w:rPr>
          <w:rFonts w:ascii="Arial" w:hAnsi="Arial" w:cs="Arial"/>
          <w:color w:val="000000" w:themeColor="text1"/>
          <w:highlight w:val="yellow"/>
        </w:rPr>
        <w:t xml:space="preserve">Provide costs by year (Year 1: $...; Year 2: $...). Total request: $. </w:t>
      </w:r>
    </w:p>
    <w:p w14:paraId="6B2D91F0" w14:textId="77777777" w:rsidR="005D357B" w:rsidRPr="0018703F" w:rsidRDefault="005D357B" w:rsidP="00235F82">
      <w:pPr>
        <w:spacing w:after="0" w:line="240" w:lineRule="auto"/>
        <w:ind w:left="360"/>
        <w:contextualSpacing/>
        <w:rPr>
          <w:rFonts w:ascii="Arial" w:hAnsi="Arial" w:cs="Arial"/>
          <w:color w:val="000000" w:themeColor="text1"/>
        </w:rPr>
      </w:pPr>
    </w:p>
    <w:p w14:paraId="5AD728E3" w14:textId="77777777" w:rsidR="0053335A" w:rsidRPr="0018703F" w:rsidRDefault="0053335A" w:rsidP="00235F82">
      <w:pPr>
        <w:pStyle w:val="ListParagraph"/>
        <w:numPr>
          <w:ilvl w:val="0"/>
          <w:numId w:val="2"/>
        </w:numPr>
        <w:spacing w:after="0" w:line="240" w:lineRule="auto"/>
        <w:rPr>
          <w:rFonts w:ascii="Arial" w:hAnsi="Arial" w:cs="Arial"/>
          <w:b/>
          <w:color w:val="000000" w:themeColor="text1"/>
        </w:rPr>
      </w:pPr>
      <w:r w:rsidRPr="0018703F">
        <w:rPr>
          <w:rFonts w:ascii="Arial" w:hAnsi="Arial" w:cs="Arial"/>
          <w:b/>
          <w:color w:val="000000" w:themeColor="text1"/>
        </w:rPr>
        <w:t>Other Personnel</w:t>
      </w:r>
    </w:p>
    <w:p w14:paraId="369A1CA7" w14:textId="520503E1" w:rsidR="0067674E" w:rsidRPr="0018703F" w:rsidRDefault="0067674E" w:rsidP="00235F82">
      <w:pPr>
        <w:spacing w:after="0" w:line="240" w:lineRule="auto"/>
        <w:ind w:left="360"/>
        <w:contextualSpacing/>
        <w:rPr>
          <w:rFonts w:ascii="Arial" w:hAnsi="Arial" w:cs="Arial"/>
          <w:b/>
          <w:color w:val="000000" w:themeColor="text1"/>
        </w:rPr>
      </w:pPr>
      <w:r w:rsidRPr="0018703F">
        <w:rPr>
          <w:rFonts w:ascii="Arial" w:hAnsi="Arial" w:cs="Arial"/>
          <w:b/>
          <w:color w:val="000000" w:themeColor="text1"/>
        </w:rPr>
        <w:t xml:space="preserve">Postdoctoral Scholar </w:t>
      </w:r>
      <w:r w:rsidR="007C324C">
        <w:rPr>
          <w:rFonts w:ascii="Arial" w:hAnsi="Arial" w:cs="Arial"/>
          <w:b/>
          <w:color w:val="000000" w:themeColor="text1"/>
        </w:rPr>
        <w:t>(name)</w:t>
      </w:r>
    </w:p>
    <w:p w14:paraId="522D8026" w14:textId="737A78A2" w:rsidR="0067674E" w:rsidRPr="0018703F" w:rsidRDefault="007C324C" w:rsidP="00235F82">
      <w:pPr>
        <w:spacing w:after="0" w:line="240" w:lineRule="auto"/>
        <w:ind w:left="360"/>
        <w:contextualSpacing/>
        <w:rPr>
          <w:rFonts w:ascii="Arial" w:hAnsi="Arial" w:cs="Arial"/>
          <w:color w:val="000000" w:themeColor="text1"/>
        </w:rPr>
      </w:pPr>
      <w:r w:rsidRPr="007C324C">
        <w:rPr>
          <w:rFonts w:ascii="Arial" w:hAnsi="Arial" w:cs="Arial"/>
          <w:color w:val="000000" w:themeColor="text1"/>
          <w:highlight w:val="yellow"/>
        </w:rPr>
        <w:t>(Name)</w:t>
      </w:r>
      <w:r w:rsidR="00D3150A" w:rsidRPr="007C324C">
        <w:rPr>
          <w:rFonts w:ascii="Arial" w:hAnsi="Arial" w:cs="Arial"/>
          <w:color w:val="000000" w:themeColor="text1"/>
          <w:highlight w:val="yellow"/>
        </w:rPr>
        <w:t xml:space="preserve"> will serve as a postdoctoral scholar for this project</w:t>
      </w:r>
      <w:r w:rsidRPr="007C324C">
        <w:rPr>
          <w:rFonts w:ascii="Arial" w:hAnsi="Arial" w:cs="Arial"/>
          <w:color w:val="000000" w:themeColor="text1"/>
          <w:highlight w:val="yellow"/>
        </w:rPr>
        <w:t>/ A postdoc will be hired for this project</w:t>
      </w:r>
      <w:r w:rsidR="00D3150A" w:rsidRPr="0018703F">
        <w:rPr>
          <w:rFonts w:ascii="Arial" w:hAnsi="Arial" w:cs="Arial"/>
          <w:color w:val="000000" w:themeColor="text1"/>
        </w:rPr>
        <w:t xml:space="preserve">. </w:t>
      </w:r>
      <w:r w:rsidRPr="007C324C">
        <w:rPr>
          <w:rFonts w:ascii="Arial" w:hAnsi="Arial" w:cs="Arial"/>
          <w:color w:val="000000" w:themeColor="text1"/>
          <w:highlight w:val="yellow"/>
        </w:rPr>
        <w:t>(name)/ The post-doc</w:t>
      </w:r>
      <w:r>
        <w:rPr>
          <w:rFonts w:ascii="Arial" w:hAnsi="Arial" w:cs="Arial"/>
          <w:color w:val="000000" w:themeColor="text1"/>
        </w:rPr>
        <w:t xml:space="preserve"> </w:t>
      </w:r>
      <w:r w:rsidR="00761D3A" w:rsidRPr="0018703F">
        <w:rPr>
          <w:rFonts w:ascii="Arial" w:hAnsi="Arial" w:cs="Arial"/>
          <w:color w:val="000000" w:themeColor="text1"/>
        </w:rPr>
        <w:t xml:space="preserve">will </w:t>
      </w:r>
      <w:r w:rsidR="00C9122C" w:rsidRPr="0018703F">
        <w:rPr>
          <w:rFonts w:ascii="Arial" w:hAnsi="Arial" w:cs="Arial"/>
          <w:color w:val="000000" w:themeColor="text1"/>
        </w:rPr>
        <w:t>be working with</w:t>
      </w:r>
      <w:r>
        <w:rPr>
          <w:rFonts w:ascii="Arial" w:hAnsi="Arial" w:cs="Arial"/>
          <w:color w:val="000000" w:themeColor="text1"/>
        </w:rPr>
        <w:t xml:space="preserve"> the</w:t>
      </w:r>
      <w:r w:rsidR="00C9122C" w:rsidRPr="0018703F">
        <w:rPr>
          <w:rFonts w:ascii="Arial" w:hAnsi="Arial" w:cs="Arial"/>
          <w:color w:val="000000" w:themeColor="text1"/>
        </w:rPr>
        <w:t xml:space="preserve"> PI to </w:t>
      </w:r>
      <w:r w:rsidRPr="007C324C">
        <w:rPr>
          <w:rFonts w:ascii="Arial" w:hAnsi="Arial" w:cs="Arial"/>
          <w:color w:val="000000" w:themeColor="text1"/>
          <w:highlight w:val="yellow"/>
        </w:rPr>
        <w:t>…</w:t>
      </w:r>
      <w:r w:rsidR="00C9122C" w:rsidRPr="0018703F">
        <w:rPr>
          <w:rFonts w:ascii="Arial" w:hAnsi="Arial" w:cs="Arial"/>
          <w:color w:val="000000" w:themeColor="text1"/>
        </w:rPr>
        <w:t xml:space="preserve">. </w:t>
      </w:r>
      <w:r w:rsidR="00547060" w:rsidRPr="0018703F">
        <w:rPr>
          <w:rFonts w:ascii="Arial" w:hAnsi="Arial" w:cs="Arial"/>
          <w:color w:val="000000" w:themeColor="text1"/>
        </w:rPr>
        <w:t xml:space="preserve">The proposed budget requests salary support for </w:t>
      </w:r>
      <w:r w:rsidRPr="007C324C">
        <w:rPr>
          <w:rFonts w:ascii="Arial" w:hAnsi="Arial" w:cs="Arial"/>
          <w:color w:val="000000" w:themeColor="text1"/>
          <w:highlight w:val="yellow"/>
        </w:rPr>
        <w:t>xx</w:t>
      </w:r>
      <w:r w:rsidR="00547060" w:rsidRPr="0018703F">
        <w:rPr>
          <w:rFonts w:ascii="Arial" w:hAnsi="Arial" w:cs="Arial"/>
          <w:color w:val="000000" w:themeColor="text1"/>
        </w:rPr>
        <w:t xml:space="preserve"> months</w:t>
      </w:r>
      <w:r w:rsidR="009E403D" w:rsidRPr="0018703F">
        <w:rPr>
          <w:rFonts w:ascii="Arial" w:hAnsi="Arial" w:cs="Arial"/>
          <w:color w:val="000000" w:themeColor="text1"/>
        </w:rPr>
        <w:t xml:space="preserve"> per year</w:t>
      </w:r>
      <w:r w:rsidR="00547060" w:rsidRPr="0018703F">
        <w:rPr>
          <w:rFonts w:ascii="Arial" w:hAnsi="Arial" w:cs="Arial"/>
          <w:color w:val="000000" w:themeColor="text1"/>
        </w:rPr>
        <w:t xml:space="preserve"> at </w:t>
      </w:r>
      <w:r>
        <w:rPr>
          <w:rFonts w:ascii="Arial" w:hAnsi="Arial" w:cs="Arial"/>
          <w:color w:val="000000" w:themeColor="text1"/>
        </w:rPr>
        <w:t xml:space="preserve">CU Denver </w:t>
      </w:r>
      <w:r w:rsidRPr="0018703F">
        <w:rPr>
          <w:rFonts w:ascii="Arial" w:hAnsi="Arial" w:cs="Arial"/>
          <w:color w:val="000000" w:themeColor="text1"/>
        </w:rPr>
        <w:t>College of Engineering, Design and Computing (CEDC)-approved</w:t>
      </w:r>
      <w:r>
        <w:rPr>
          <w:rFonts w:ascii="Arial" w:hAnsi="Arial" w:cs="Arial"/>
          <w:color w:val="000000" w:themeColor="text1"/>
        </w:rPr>
        <w:t xml:space="preserve"> rates of </w:t>
      </w:r>
      <w:r w:rsidRPr="007C324C">
        <w:rPr>
          <w:rFonts w:ascii="Arial" w:hAnsi="Arial" w:cs="Arial"/>
          <w:color w:val="000000" w:themeColor="text1"/>
          <w:highlight w:val="yellow"/>
        </w:rPr>
        <w:t>(salary – post-docs start at $50K/year)</w:t>
      </w:r>
      <w:r w:rsidR="00547060" w:rsidRPr="007C324C">
        <w:rPr>
          <w:rFonts w:ascii="Arial" w:hAnsi="Arial" w:cs="Arial"/>
          <w:color w:val="000000" w:themeColor="text1"/>
          <w:highlight w:val="yellow"/>
        </w:rPr>
        <w:t>.</w:t>
      </w:r>
      <w:r w:rsidR="00547060" w:rsidRPr="0018703F">
        <w:rPr>
          <w:rFonts w:ascii="Arial" w:hAnsi="Arial" w:cs="Arial"/>
          <w:color w:val="000000" w:themeColor="text1"/>
        </w:rPr>
        <w:t xml:space="preserve"> </w:t>
      </w:r>
      <w:r w:rsidR="00235F82" w:rsidRPr="0018703F">
        <w:rPr>
          <w:rFonts w:ascii="Arial" w:hAnsi="Arial" w:cs="Arial"/>
          <w:color w:val="000000" w:themeColor="text1"/>
        </w:rPr>
        <w:t xml:space="preserve">The CU Denver institutionally allowable 3% annual inflation factor was applied starting in </w:t>
      </w:r>
      <w:r w:rsidRPr="007C324C">
        <w:rPr>
          <w:rFonts w:ascii="Arial" w:hAnsi="Arial" w:cs="Arial"/>
          <w:color w:val="000000" w:themeColor="text1"/>
          <w:highlight w:val="yellow"/>
        </w:rPr>
        <w:t>year 1 (if currently employed at CU Denver)/</w:t>
      </w:r>
      <w:r w:rsidR="00235F82" w:rsidRPr="007C324C">
        <w:rPr>
          <w:rFonts w:ascii="Arial" w:hAnsi="Arial" w:cs="Arial"/>
          <w:color w:val="000000" w:themeColor="text1"/>
          <w:highlight w:val="yellow"/>
        </w:rPr>
        <w:t>year 2</w:t>
      </w:r>
      <w:r w:rsidR="00D70A16" w:rsidRPr="007C324C">
        <w:rPr>
          <w:rFonts w:ascii="Arial" w:hAnsi="Arial" w:cs="Arial"/>
          <w:color w:val="000000" w:themeColor="text1"/>
          <w:highlight w:val="yellow"/>
        </w:rPr>
        <w:t>.</w:t>
      </w:r>
    </w:p>
    <w:p w14:paraId="3AAAFF43" w14:textId="0DB307DB" w:rsidR="00235F82" w:rsidRPr="0018703F" w:rsidRDefault="007C324C" w:rsidP="00235F82">
      <w:pPr>
        <w:spacing w:after="0" w:line="240" w:lineRule="auto"/>
        <w:ind w:left="360"/>
        <w:contextualSpacing/>
        <w:rPr>
          <w:rFonts w:ascii="Arial" w:hAnsi="Arial" w:cs="Arial"/>
          <w:color w:val="000000" w:themeColor="text1"/>
        </w:rPr>
      </w:pPr>
      <w:r w:rsidRPr="007C324C">
        <w:rPr>
          <w:rFonts w:ascii="Arial" w:hAnsi="Arial" w:cs="Arial"/>
          <w:color w:val="000000" w:themeColor="text1"/>
          <w:highlight w:val="yellow"/>
        </w:rPr>
        <w:t>Provide costs by year (Year 1: $...; Year 2: $...). Total request: $.</w:t>
      </w:r>
    </w:p>
    <w:p w14:paraId="24E23468" w14:textId="77777777" w:rsidR="00235F82" w:rsidRPr="0018703F" w:rsidRDefault="00235F82" w:rsidP="00235F82">
      <w:pPr>
        <w:spacing w:after="0" w:line="240" w:lineRule="auto"/>
        <w:ind w:left="360"/>
        <w:contextualSpacing/>
        <w:rPr>
          <w:rFonts w:ascii="Arial" w:hAnsi="Arial" w:cs="Arial"/>
          <w:color w:val="000000" w:themeColor="text1"/>
        </w:rPr>
      </w:pPr>
    </w:p>
    <w:p w14:paraId="77BF7F82" w14:textId="6679E775" w:rsidR="0053335A" w:rsidRPr="0018703F" w:rsidRDefault="0053335A" w:rsidP="00235F82">
      <w:pPr>
        <w:spacing w:after="0" w:line="240" w:lineRule="auto"/>
        <w:ind w:left="360"/>
        <w:contextualSpacing/>
        <w:rPr>
          <w:rFonts w:ascii="Arial" w:hAnsi="Arial" w:cs="Arial"/>
          <w:b/>
          <w:color w:val="000000" w:themeColor="text1"/>
        </w:rPr>
      </w:pPr>
      <w:r w:rsidRPr="0018703F">
        <w:rPr>
          <w:rFonts w:ascii="Arial" w:hAnsi="Arial" w:cs="Arial"/>
          <w:b/>
          <w:color w:val="000000" w:themeColor="text1"/>
        </w:rPr>
        <w:t>Graduate Research Assistant</w:t>
      </w:r>
    </w:p>
    <w:p w14:paraId="469466DD" w14:textId="6FDFAB86" w:rsidR="00B43654" w:rsidRPr="0018703F" w:rsidRDefault="009E403D" w:rsidP="00235F82">
      <w:pPr>
        <w:spacing w:after="0" w:line="240" w:lineRule="auto"/>
        <w:ind w:left="360"/>
        <w:contextualSpacing/>
        <w:rPr>
          <w:rFonts w:ascii="Arial" w:hAnsi="Arial" w:cs="Arial"/>
          <w:color w:val="000000" w:themeColor="text1"/>
        </w:rPr>
      </w:pPr>
      <w:r w:rsidRPr="0018703F">
        <w:rPr>
          <w:rFonts w:ascii="Arial" w:hAnsi="Arial" w:cs="Arial"/>
          <w:color w:val="000000" w:themeColor="text1"/>
        </w:rPr>
        <w:t xml:space="preserve">The GRA will be responsible for </w:t>
      </w:r>
      <w:r w:rsidR="007C324C" w:rsidRPr="007C324C">
        <w:rPr>
          <w:rFonts w:ascii="Arial" w:hAnsi="Arial" w:cs="Arial"/>
          <w:color w:val="000000" w:themeColor="text1"/>
          <w:highlight w:val="yellow"/>
        </w:rPr>
        <w:t>…</w:t>
      </w:r>
      <w:r w:rsidR="0046011B" w:rsidRPr="0018703F">
        <w:rPr>
          <w:rFonts w:ascii="Arial" w:hAnsi="Arial" w:cs="Arial"/>
          <w:color w:val="000000" w:themeColor="text1"/>
        </w:rPr>
        <w:t xml:space="preserve"> </w:t>
      </w:r>
      <w:r w:rsidRPr="0018703F">
        <w:rPr>
          <w:rFonts w:ascii="Arial" w:hAnsi="Arial" w:cs="Arial"/>
          <w:color w:val="000000" w:themeColor="text1"/>
        </w:rPr>
        <w:t xml:space="preserve">under the supervision of </w:t>
      </w:r>
      <w:r w:rsidR="007C324C" w:rsidRPr="007C324C">
        <w:rPr>
          <w:rFonts w:ascii="Arial" w:hAnsi="Arial" w:cs="Arial"/>
          <w:color w:val="000000" w:themeColor="text1"/>
          <w:highlight w:val="yellow"/>
        </w:rPr>
        <w:t>…</w:t>
      </w:r>
      <w:r w:rsidRPr="0018703F">
        <w:rPr>
          <w:rFonts w:ascii="Arial" w:hAnsi="Arial" w:cs="Arial"/>
          <w:color w:val="000000" w:themeColor="text1"/>
        </w:rPr>
        <w:t xml:space="preserve">. </w:t>
      </w:r>
      <w:r w:rsidR="0060473B" w:rsidRPr="0018703F">
        <w:rPr>
          <w:rFonts w:ascii="Arial" w:hAnsi="Arial" w:cs="Arial"/>
          <w:color w:val="000000" w:themeColor="text1"/>
        </w:rPr>
        <w:t>The GRA</w:t>
      </w:r>
      <w:r w:rsidR="0053335A" w:rsidRPr="0018703F">
        <w:rPr>
          <w:rFonts w:ascii="Arial" w:hAnsi="Arial" w:cs="Arial"/>
          <w:color w:val="000000" w:themeColor="text1"/>
        </w:rPr>
        <w:t xml:space="preserve"> will meet weekly w</w:t>
      </w:r>
      <w:r w:rsidR="0010392B" w:rsidRPr="0018703F">
        <w:rPr>
          <w:rFonts w:ascii="Arial" w:hAnsi="Arial" w:cs="Arial"/>
          <w:color w:val="000000" w:themeColor="text1"/>
        </w:rPr>
        <w:t xml:space="preserve">ith the </w:t>
      </w:r>
      <w:r w:rsidR="0010392B" w:rsidRPr="007C324C">
        <w:rPr>
          <w:rFonts w:ascii="Arial" w:hAnsi="Arial" w:cs="Arial"/>
          <w:color w:val="000000" w:themeColor="text1"/>
          <w:highlight w:val="yellow"/>
        </w:rPr>
        <w:t>PI</w:t>
      </w:r>
      <w:r w:rsidRPr="007C324C">
        <w:rPr>
          <w:rFonts w:ascii="Arial" w:hAnsi="Arial" w:cs="Arial"/>
          <w:color w:val="000000" w:themeColor="text1"/>
          <w:highlight w:val="yellow"/>
        </w:rPr>
        <w:t>/Co-</w:t>
      </w:r>
      <w:r w:rsidR="007C324C">
        <w:rPr>
          <w:rFonts w:ascii="Arial" w:hAnsi="Arial" w:cs="Arial"/>
          <w:color w:val="000000" w:themeColor="text1"/>
          <w:highlight w:val="yellow"/>
        </w:rPr>
        <w:t>P</w:t>
      </w:r>
      <w:r w:rsidRPr="007C324C">
        <w:rPr>
          <w:rFonts w:ascii="Arial" w:hAnsi="Arial" w:cs="Arial"/>
          <w:color w:val="000000" w:themeColor="text1"/>
          <w:highlight w:val="yellow"/>
        </w:rPr>
        <w:t>I</w:t>
      </w:r>
      <w:r w:rsidR="0060473B" w:rsidRPr="0018703F">
        <w:rPr>
          <w:rFonts w:ascii="Arial" w:hAnsi="Arial" w:cs="Arial"/>
          <w:color w:val="000000" w:themeColor="text1"/>
        </w:rPr>
        <w:t xml:space="preserve"> to report progress.</w:t>
      </w:r>
      <w:r w:rsidRPr="0018703F">
        <w:rPr>
          <w:rFonts w:ascii="Arial" w:hAnsi="Arial" w:cs="Arial"/>
          <w:color w:val="000000" w:themeColor="text1"/>
        </w:rPr>
        <w:t xml:space="preserve"> The proposed budget requests </w:t>
      </w:r>
      <w:r w:rsidR="007C324C" w:rsidRPr="007C324C">
        <w:rPr>
          <w:rFonts w:ascii="Arial" w:hAnsi="Arial" w:cs="Arial"/>
          <w:color w:val="000000" w:themeColor="text1"/>
          <w:highlight w:val="yellow"/>
        </w:rPr>
        <w:t>xx</w:t>
      </w:r>
      <w:r w:rsidRPr="0018703F">
        <w:rPr>
          <w:rFonts w:ascii="Arial" w:hAnsi="Arial" w:cs="Arial"/>
          <w:color w:val="000000" w:themeColor="text1"/>
        </w:rPr>
        <w:t xml:space="preserve"> </w:t>
      </w:r>
      <w:r w:rsidR="00235F82" w:rsidRPr="0018703F">
        <w:rPr>
          <w:rFonts w:ascii="Arial" w:hAnsi="Arial" w:cs="Arial"/>
          <w:color w:val="000000" w:themeColor="text1"/>
        </w:rPr>
        <w:t xml:space="preserve">calendar </w:t>
      </w:r>
      <w:r w:rsidRPr="0018703F">
        <w:rPr>
          <w:rFonts w:ascii="Arial" w:hAnsi="Arial" w:cs="Arial"/>
          <w:color w:val="000000" w:themeColor="text1"/>
        </w:rPr>
        <w:t>months</w:t>
      </w:r>
      <w:r w:rsidR="007C324C">
        <w:rPr>
          <w:rFonts w:ascii="Arial" w:hAnsi="Arial" w:cs="Arial"/>
          <w:color w:val="000000" w:themeColor="text1"/>
        </w:rPr>
        <w:t xml:space="preserve"> of support</w:t>
      </w:r>
      <w:r w:rsidRPr="0018703F">
        <w:rPr>
          <w:rFonts w:ascii="Arial" w:hAnsi="Arial" w:cs="Arial"/>
          <w:color w:val="000000" w:themeColor="text1"/>
        </w:rPr>
        <w:t xml:space="preserve"> for </w:t>
      </w:r>
      <w:r w:rsidR="007C324C">
        <w:rPr>
          <w:rFonts w:ascii="Arial" w:hAnsi="Arial" w:cs="Arial"/>
          <w:color w:val="000000" w:themeColor="text1"/>
        </w:rPr>
        <w:t>the</w:t>
      </w:r>
      <w:r w:rsidRPr="0018703F">
        <w:rPr>
          <w:rFonts w:ascii="Arial" w:hAnsi="Arial" w:cs="Arial"/>
          <w:color w:val="000000" w:themeColor="text1"/>
        </w:rPr>
        <w:t xml:space="preserve"> Graduate Research Assistant. </w:t>
      </w:r>
      <w:r w:rsidR="00235F82" w:rsidRPr="0018703F">
        <w:rPr>
          <w:rFonts w:ascii="Arial" w:hAnsi="Arial" w:cs="Arial"/>
          <w:color w:val="000000" w:themeColor="text1"/>
        </w:rPr>
        <w:t xml:space="preserve">CU Denver </w:t>
      </w:r>
      <w:r w:rsidR="007C324C">
        <w:rPr>
          <w:rFonts w:ascii="Arial" w:hAnsi="Arial" w:cs="Arial"/>
          <w:color w:val="000000" w:themeColor="text1"/>
        </w:rPr>
        <w:t>CEDC</w:t>
      </w:r>
      <w:r w:rsidR="00235F82" w:rsidRPr="0018703F">
        <w:rPr>
          <w:rFonts w:ascii="Arial" w:hAnsi="Arial" w:cs="Arial"/>
          <w:color w:val="000000" w:themeColor="text1"/>
        </w:rPr>
        <w:t>-approved graduate rates were employed, and the CU Denver institutional allowable 3% annual inflation factor was applied every year after year 1.</w:t>
      </w:r>
    </w:p>
    <w:p w14:paraId="6F1EE283" w14:textId="77777777" w:rsidR="007C324C" w:rsidRPr="0018703F" w:rsidRDefault="007C324C" w:rsidP="007C324C">
      <w:pPr>
        <w:spacing w:after="0" w:line="240" w:lineRule="auto"/>
        <w:ind w:left="360"/>
        <w:contextualSpacing/>
        <w:rPr>
          <w:rFonts w:ascii="Arial" w:hAnsi="Arial" w:cs="Arial"/>
          <w:color w:val="000000" w:themeColor="text1"/>
        </w:rPr>
      </w:pPr>
      <w:r w:rsidRPr="007C324C">
        <w:rPr>
          <w:rFonts w:ascii="Arial" w:hAnsi="Arial" w:cs="Arial"/>
          <w:color w:val="000000" w:themeColor="text1"/>
          <w:highlight w:val="yellow"/>
        </w:rPr>
        <w:t>Provide costs by year (Year 1: $...; Year 2: $...). Total request: $.</w:t>
      </w:r>
    </w:p>
    <w:p w14:paraId="4AAF1BB2" w14:textId="77777777" w:rsidR="0018703F" w:rsidRPr="0018703F" w:rsidRDefault="0018703F" w:rsidP="00235F82">
      <w:pPr>
        <w:spacing w:after="0" w:line="240" w:lineRule="auto"/>
        <w:ind w:left="360"/>
        <w:contextualSpacing/>
        <w:rPr>
          <w:rFonts w:ascii="Arial" w:hAnsi="Arial" w:cs="Arial"/>
          <w:color w:val="000000" w:themeColor="text1"/>
        </w:rPr>
      </w:pPr>
    </w:p>
    <w:p w14:paraId="3A660950" w14:textId="77777777" w:rsidR="0053335A" w:rsidRPr="0018703F" w:rsidRDefault="0053335A" w:rsidP="00235F82">
      <w:pPr>
        <w:pStyle w:val="ListParagraph"/>
        <w:numPr>
          <w:ilvl w:val="0"/>
          <w:numId w:val="2"/>
        </w:numPr>
        <w:spacing w:after="0" w:line="240" w:lineRule="auto"/>
        <w:rPr>
          <w:rFonts w:ascii="Arial" w:hAnsi="Arial" w:cs="Arial"/>
          <w:b/>
          <w:color w:val="000000" w:themeColor="text1"/>
        </w:rPr>
      </w:pPr>
      <w:r w:rsidRPr="0018703F">
        <w:rPr>
          <w:rFonts w:ascii="Arial" w:hAnsi="Arial" w:cs="Arial"/>
          <w:b/>
          <w:color w:val="000000" w:themeColor="text1"/>
        </w:rPr>
        <w:t>Fringe Benefits</w:t>
      </w:r>
    </w:p>
    <w:p w14:paraId="43BF0F5A" w14:textId="6274CB8A" w:rsidR="0018703F" w:rsidRPr="0018703F" w:rsidRDefault="0053335A" w:rsidP="00235F82">
      <w:pPr>
        <w:spacing w:after="0" w:line="240" w:lineRule="auto"/>
        <w:ind w:left="360"/>
        <w:contextualSpacing/>
        <w:rPr>
          <w:rFonts w:ascii="Arial" w:hAnsi="Arial" w:cs="Arial"/>
          <w:color w:val="000000" w:themeColor="text1"/>
        </w:rPr>
      </w:pPr>
      <w:r w:rsidRPr="0018703F">
        <w:rPr>
          <w:rFonts w:ascii="Arial" w:hAnsi="Arial" w:cs="Arial"/>
          <w:color w:val="000000" w:themeColor="text1"/>
        </w:rPr>
        <w:t xml:space="preserve">Standard University of Colorado Denver institutionally approved fringe benefit rates of </w:t>
      </w:r>
      <w:r w:rsidR="0095177B">
        <w:rPr>
          <w:rFonts w:ascii="Arial" w:hAnsi="Arial" w:cs="Arial"/>
          <w:color w:val="000000" w:themeColor="text1"/>
        </w:rPr>
        <w:t>29.23</w:t>
      </w:r>
      <w:r w:rsidRPr="0018703F">
        <w:rPr>
          <w:rFonts w:ascii="Arial" w:hAnsi="Arial" w:cs="Arial"/>
          <w:color w:val="000000" w:themeColor="text1"/>
        </w:rPr>
        <w:t xml:space="preserve">% for faculty with </w:t>
      </w:r>
      <w:r w:rsidR="0018703F" w:rsidRPr="0018703F">
        <w:rPr>
          <w:rFonts w:ascii="Arial" w:hAnsi="Arial" w:cs="Arial"/>
          <w:color w:val="000000" w:themeColor="text1"/>
        </w:rPr>
        <w:t xml:space="preserve">full-time </w:t>
      </w:r>
      <w:r w:rsidRPr="0018703F">
        <w:rPr>
          <w:rFonts w:ascii="Arial" w:hAnsi="Arial" w:cs="Arial"/>
          <w:color w:val="000000" w:themeColor="text1"/>
        </w:rPr>
        <w:t xml:space="preserve">contract appointments, </w:t>
      </w:r>
      <w:r w:rsidR="0095177B">
        <w:rPr>
          <w:rFonts w:ascii="Arial" w:hAnsi="Arial" w:cs="Arial"/>
          <w:color w:val="000000" w:themeColor="text1"/>
          <w:highlight w:val="yellow"/>
        </w:rPr>
        <w:t>25.99</w:t>
      </w:r>
      <w:r w:rsidR="00C9122C" w:rsidRPr="007C324C">
        <w:rPr>
          <w:rFonts w:ascii="Arial" w:hAnsi="Arial" w:cs="Arial"/>
          <w:color w:val="000000" w:themeColor="text1"/>
          <w:highlight w:val="yellow"/>
        </w:rPr>
        <w:t>% for postdoc</w:t>
      </w:r>
      <w:r w:rsidR="007C324C" w:rsidRPr="007C324C">
        <w:rPr>
          <w:rFonts w:ascii="Arial" w:hAnsi="Arial" w:cs="Arial"/>
          <w:color w:val="000000" w:themeColor="text1"/>
          <w:highlight w:val="yellow"/>
        </w:rPr>
        <w:t>,</w:t>
      </w:r>
      <w:r w:rsidR="00A77B2F" w:rsidRPr="007C324C">
        <w:rPr>
          <w:rFonts w:ascii="Arial" w:hAnsi="Arial" w:cs="Arial"/>
          <w:color w:val="000000" w:themeColor="text1"/>
          <w:highlight w:val="yellow"/>
        </w:rPr>
        <w:t xml:space="preserve"> </w:t>
      </w:r>
      <w:r w:rsidRPr="007C324C">
        <w:rPr>
          <w:rFonts w:ascii="Arial" w:hAnsi="Arial" w:cs="Arial"/>
          <w:color w:val="000000" w:themeColor="text1"/>
          <w:highlight w:val="yellow"/>
        </w:rPr>
        <w:t xml:space="preserve">and </w:t>
      </w:r>
      <w:r w:rsidR="00576678" w:rsidRPr="007C324C">
        <w:rPr>
          <w:rFonts w:ascii="Arial" w:hAnsi="Arial" w:cs="Arial"/>
          <w:color w:val="000000" w:themeColor="text1"/>
          <w:highlight w:val="yellow"/>
        </w:rPr>
        <w:t>0.</w:t>
      </w:r>
      <w:r w:rsidR="0095177B">
        <w:rPr>
          <w:rFonts w:ascii="Arial" w:hAnsi="Arial" w:cs="Arial"/>
          <w:color w:val="000000" w:themeColor="text1"/>
          <w:highlight w:val="yellow"/>
        </w:rPr>
        <w:t>24</w:t>
      </w:r>
      <w:r w:rsidRPr="007C324C">
        <w:rPr>
          <w:rFonts w:ascii="Arial" w:hAnsi="Arial" w:cs="Arial"/>
          <w:color w:val="000000" w:themeColor="text1"/>
          <w:highlight w:val="yellow"/>
        </w:rPr>
        <w:t xml:space="preserve">% for </w:t>
      </w:r>
      <w:r w:rsidR="0018703F" w:rsidRPr="007C324C">
        <w:rPr>
          <w:rFonts w:ascii="Arial" w:hAnsi="Arial" w:cs="Arial"/>
          <w:color w:val="000000" w:themeColor="text1"/>
          <w:highlight w:val="yellow"/>
        </w:rPr>
        <w:t>a student supported on the budget &gt;=50% FTE</w:t>
      </w:r>
      <w:r w:rsidR="0095177B">
        <w:rPr>
          <w:rFonts w:ascii="Arial" w:hAnsi="Arial" w:cs="Arial"/>
          <w:color w:val="000000" w:themeColor="text1"/>
          <w:highlight w:val="yellow"/>
        </w:rPr>
        <w:t>/0.22</w:t>
      </w:r>
      <w:r w:rsidR="007C324C" w:rsidRPr="007C324C">
        <w:rPr>
          <w:rFonts w:ascii="Arial" w:hAnsi="Arial" w:cs="Arial"/>
          <w:color w:val="000000" w:themeColor="text1"/>
          <w:highlight w:val="yellow"/>
        </w:rPr>
        <w:t>% for a student supported on the budget &lt;50% FTE</w:t>
      </w:r>
      <w:r w:rsidR="00BC4BA1">
        <w:rPr>
          <w:rFonts w:ascii="Arial" w:hAnsi="Arial" w:cs="Arial"/>
          <w:color w:val="000000" w:themeColor="text1"/>
          <w:highlight w:val="yellow"/>
        </w:rPr>
        <w:t xml:space="preserve"> are included</w:t>
      </w:r>
      <w:r w:rsidR="0018703F" w:rsidRPr="007C324C">
        <w:rPr>
          <w:rFonts w:ascii="Arial" w:hAnsi="Arial" w:cs="Arial"/>
          <w:color w:val="000000" w:themeColor="text1"/>
          <w:highlight w:val="yellow"/>
        </w:rPr>
        <w:t>.</w:t>
      </w:r>
    </w:p>
    <w:p w14:paraId="26BE722E" w14:textId="77777777" w:rsidR="007C324C" w:rsidRPr="007C324C" w:rsidRDefault="007C324C" w:rsidP="007C324C">
      <w:pPr>
        <w:pStyle w:val="ListParagraph"/>
        <w:spacing w:after="0" w:line="240" w:lineRule="auto"/>
        <w:ind w:left="360"/>
        <w:rPr>
          <w:rFonts w:ascii="Arial" w:hAnsi="Arial" w:cs="Arial"/>
          <w:color w:val="000000" w:themeColor="text1"/>
        </w:rPr>
      </w:pPr>
      <w:r w:rsidRPr="007C324C">
        <w:rPr>
          <w:rFonts w:ascii="Arial" w:hAnsi="Arial" w:cs="Arial"/>
          <w:color w:val="000000" w:themeColor="text1"/>
          <w:highlight w:val="yellow"/>
        </w:rPr>
        <w:t>Provide costs by year (Year 1: $...; Year 2: $...). Total request: $.</w:t>
      </w:r>
    </w:p>
    <w:p w14:paraId="733F64A4" w14:textId="00E701E7" w:rsidR="0018703F" w:rsidRPr="0018703F" w:rsidRDefault="0018703F" w:rsidP="007331C8">
      <w:pPr>
        <w:pStyle w:val="ListParagraph"/>
        <w:spacing w:after="0" w:line="240" w:lineRule="auto"/>
        <w:ind w:left="360"/>
        <w:rPr>
          <w:rFonts w:ascii="Arial" w:hAnsi="Arial" w:cs="Arial"/>
          <w:color w:val="000000" w:themeColor="text1"/>
        </w:rPr>
      </w:pPr>
    </w:p>
    <w:p w14:paraId="09B16A0A" w14:textId="77777777" w:rsidR="0053335A" w:rsidRPr="0018703F" w:rsidRDefault="0053335A" w:rsidP="00235F82">
      <w:pPr>
        <w:pStyle w:val="ListParagraph"/>
        <w:numPr>
          <w:ilvl w:val="0"/>
          <w:numId w:val="2"/>
        </w:numPr>
        <w:spacing w:after="0" w:line="240" w:lineRule="auto"/>
        <w:rPr>
          <w:rFonts w:ascii="Arial" w:hAnsi="Arial" w:cs="Arial"/>
          <w:b/>
          <w:color w:val="000000" w:themeColor="text1"/>
        </w:rPr>
      </w:pPr>
      <w:r w:rsidRPr="0018703F">
        <w:rPr>
          <w:rFonts w:ascii="Arial" w:hAnsi="Arial" w:cs="Arial"/>
          <w:b/>
          <w:color w:val="000000" w:themeColor="text1"/>
        </w:rPr>
        <w:t xml:space="preserve">Travel </w:t>
      </w:r>
    </w:p>
    <w:p w14:paraId="3C95E7F1" w14:textId="22344628" w:rsidR="0018703F" w:rsidRPr="0018703F" w:rsidRDefault="008F30B2" w:rsidP="00235F82">
      <w:pPr>
        <w:spacing w:after="0" w:line="240" w:lineRule="auto"/>
        <w:ind w:left="360"/>
        <w:contextualSpacing/>
        <w:rPr>
          <w:rFonts w:ascii="Arial" w:hAnsi="Arial" w:cs="Arial"/>
          <w:color w:val="000000" w:themeColor="text1"/>
        </w:rPr>
      </w:pPr>
      <w:r w:rsidRPr="0018703F">
        <w:rPr>
          <w:rFonts w:ascii="Arial" w:hAnsi="Arial" w:cs="Arial"/>
          <w:color w:val="000000" w:themeColor="text1"/>
        </w:rPr>
        <w:t xml:space="preserve">Travel includes costs for </w:t>
      </w:r>
      <w:r w:rsidR="007331C8" w:rsidRPr="007331C8">
        <w:rPr>
          <w:rFonts w:ascii="Arial" w:hAnsi="Arial" w:cs="Arial"/>
          <w:color w:val="000000" w:themeColor="text1"/>
          <w:highlight w:val="yellow"/>
        </w:rPr>
        <w:t>xx</w:t>
      </w:r>
      <w:r w:rsidRPr="0018703F">
        <w:rPr>
          <w:rFonts w:ascii="Arial" w:hAnsi="Arial" w:cs="Arial"/>
          <w:color w:val="000000" w:themeColor="text1"/>
        </w:rPr>
        <w:t xml:space="preserve"> person to </w:t>
      </w:r>
      <w:r w:rsidR="007331C8" w:rsidRPr="007331C8">
        <w:rPr>
          <w:rFonts w:ascii="Arial" w:hAnsi="Arial" w:cs="Arial"/>
          <w:color w:val="000000" w:themeColor="text1"/>
          <w:highlight w:val="yellow"/>
        </w:rPr>
        <w:t>a domestic/international</w:t>
      </w:r>
      <w:r w:rsidRPr="0018703F">
        <w:rPr>
          <w:rFonts w:ascii="Arial" w:hAnsi="Arial" w:cs="Arial"/>
          <w:color w:val="000000" w:themeColor="text1"/>
        </w:rPr>
        <w:t xml:space="preserve"> conference </w:t>
      </w:r>
      <w:r w:rsidR="007331C8" w:rsidRPr="007331C8">
        <w:rPr>
          <w:rFonts w:ascii="Arial" w:hAnsi="Arial" w:cs="Arial"/>
          <w:color w:val="000000" w:themeColor="text1"/>
          <w:highlight w:val="yellow"/>
        </w:rPr>
        <w:t>xx times</w:t>
      </w:r>
      <w:r w:rsidRPr="0018703F">
        <w:rPr>
          <w:rFonts w:ascii="Arial" w:hAnsi="Arial" w:cs="Arial"/>
          <w:color w:val="000000" w:themeColor="text1"/>
        </w:rPr>
        <w:t xml:space="preserve"> per year.</w:t>
      </w:r>
      <w:r w:rsidR="0018703F" w:rsidRPr="0018703F">
        <w:rPr>
          <w:rFonts w:ascii="Arial" w:eastAsiaTheme="minorEastAsia" w:hAnsi="Arial" w:cs="Arial"/>
        </w:rPr>
        <w:t xml:space="preserve"> </w:t>
      </w:r>
      <w:r w:rsidR="00A93942">
        <w:rPr>
          <w:rFonts w:ascii="Arial" w:hAnsi="Arial" w:cs="Arial"/>
          <w:color w:val="000000" w:themeColor="text1"/>
          <w:highlight w:val="yellow"/>
        </w:rPr>
        <w:t>FY202</w:t>
      </w:r>
      <w:r w:rsidR="00287400">
        <w:rPr>
          <w:rFonts w:ascii="Arial" w:hAnsi="Arial" w:cs="Arial"/>
          <w:color w:val="000000" w:themeColor="text1"/>
          <w:highlight w:val="yellow"/>
        </w:rPr>
        <w:t>2</w:t>
      </w:r>
      <w:r w:rsidR="0018703F" w:rsidRPr="007331C8">
        <w:rPr>
          <w:rFonts w:ascii="Arial" w:hAnsi="Arial" w:cs="Arial"/>
          <w:color w:val="000000" w:themeColor="text1"/>
          <w:highlight w:val="yellow"/>
        </w:rPr>
        <w:t xml:space="preserve"> General Administration Service </w:t>
      </w:r>
      <w:r w:rsidR="00A93942">
        <w:rPr>
          <w:rFonts w:ascii="Arial" w:hAnsi="Arial" w:cs="Arial"/>
          <w:color w:val="000000" w:themeColor="text1"/>
          <w:highlight w:val="yellow"/>
        </w:rPr>
        <w:t>rates for Washington, DC of $25</w:t>
      </w:r>
      <w:r w:rsidR="00092515">
        <w:rPr>
          <w:rFonts w:ascii="Arial" w:hAnsi="Arial" w:cs="Arial"/>
          <w:color w:val="000000" w:themeColor="text1"/>
          <w:highlight w:val="yellow"/>
        </w:rPr>
        <w:t>8</w:t>
      </w:r>
      <w:r w:rsidR="0018703F" w:rsidRPr="007331C8">
        <w:rPr>
          <w:rFonts w:ascii="Arial" w:hAnsi="Arial" w:cs="Arial"/>
          <w:color w:val="000000" w:themeColor="text1"/>
          <w:highlight w:val="yellow"/>
        </w:rPr>
        <w:t>/night lodging and $7</w:t>
      </w:r>
      <w:r w:rsidR="00287400">
        <w:rPr>
          <w:rFonts w:ascii="Arial" w:hAnsi="Arial" w:cs="Arial"/>
          <w:color w:val="000000" w:themeColor="text1"/>
          <w:highlight w:val="yellow"/>
        </w:rPr>
        <w:t>9</w:t>
      </w:r>
      <w:r w:rsidR="0018703F" w:rsidRPr="007331C8">
        <w:rPr>
          <w:rFonts w:ascii="Arial" w:hAnsi="Arial" w:cs="Arial"/>
          <w:color w:val="000000" w:themeColor="text1"/>
          <w:highlight w:val="yellow"/>
        </w:rPr>
        <w:t>/day per diem were used to calculate costs</w:t>
      </w:r>
      <w:r w:rsidR="007331C8" w:rsidRPr="007331C8">
        <w:rPr>
          <w:rFonts w:ascii="Arial" w:hAnsi="Arial" w:cs="Arial"/>
          <w:color w:val="000000" w:themeColor="text1"/>
          <w:highlight w:val="yellow"/>
        </w:rPr>
        <w:t xml:space="preserve"> for domestic conferences with unknown </w:t>
      </w:r>
      <w:r w:rsidR="007331C8" w:rsidRPr="007331C8">
        <w:rPr>
          <w:rFonts w:ascii="Arial" w:hAnsi="Arial" w:cs="Arial"/>
          <w:color w:val="000000" w:themeColor="text1"/>
          <w:highlight w:val="yellow"/>
        </w:rPr>
        <w:lastRenderedPageBreak/>
        <w:t>locations/State Department rates for Paris, France of $4</w:t>
      </w:r>
      <w:r w:rsidR="00287400">
        <w:rPr>
          <w:rFonts w:ascii="Arial" w:hAnsi="Arial" w:cs="Arial"/>
          <w:color w:val="000000" w:themeColor="text1"/>
          <w:highlight w:val="yellow"/>
        </w:rPr>
        <w:t>20</w:t>
      </w:r>
      <w:r w:rsidR="007331C8" w:rsidRPr="007331C8">
        <w:rPr>
          <w:rFonts w:ascii="Arial" w:hAnsi="Arial" w:cs="Arial"/>
          <w:color w:val="000000" w:themeColor="text1"/>
          <w:highlight w:val="yellow"/>
        </w:rPr>
        <w:t>/night lodging and $1</w:t>
      </w:r>
      <w:r w:rsidR="00A93942">
        <w:rPr>
          <w:rFonts w:ascii="Arial" w:hAnsi="Arial" w:cs="Arial"/>
          <w:color w:val="000000" w:themeColor="text1"/>
          <w:highlight w:val="yellow"/>
        </w:rPr>
        <w:t>8</w:t>
      </w:r>
      <w:r w:rsidR="00287400">
        <w:rPr>
          <w:rFonts w:ascii="Arial" w:hAnsi="Arial" w:cs="Arial"/>
          <w:color w:val="000000" w:themeColor="text1"/>
          <w:highlight w:val="yellow"/>
        </w:rPr>
        <w:t>2</w:t>
      </w:r>
      <w:r w:rsidR="007331C8" w:rsidRPr="007331C8">
        <w:rPr>
          <w:rFonts w:ascii="Arial" w:hAnsi="Arial" w:cs="Arial"/>
          <w:color w:val="000000" w:themeColor="text1"/>
          <w:highlight w:val="yellow"/>
        </w:rPr>
        <w:t>/day per diem were used to calculate costs for international conferences with unknown locations</w:t>
      </w:r>
      <w:r w:rsidR="0018703F" w:rsidRPr="0018703F">
        <w:rPr>
          <w:rFonts w:ascii="Arial" w:hAnsi="Arial" w:cs="Arial"/>
          <w:color w:val="000000" w:themeColor="text1"/>
        </w:rPr>
        <w:t xml:space="preserve">. CU Denver CEDC standard travel rates of </w:t>
      </w:r>
      <w:r w:rsidR="007331C8" w:rsidRPr="007331C8">
        <w:rPr>
          <w:rFonts w:ascii="Arial" w:hAnsi="Arial" w:cs="Arial"/>
          <w:color w:val="000000" w:themeColor="text1"/>
          <w:highlight w:val="yellow"/>
        </w:rPr>
        <w:t xml:space="preserve">domestic </w:t>
      </w:r>
      <w:r w:rsidR="0018703F" w:rsidRPr="007331C8">
        <w:rPr>
          <w:rFonts w:ascii="Arial" w:hAnsi="Arial" w:cs="Arial"/>
          <w:color w:val="000000" w:themeColor="text1"/>
          <w:highlight w:val="yellow"/>
        </w:rPr>
        <w:t>round</w:t>
      </w:r>
      <w:r w:rsidR="00287400">
        <w:rPr>
          <w:rFonts w:ascii="Arial" w:hAnsi="Arial" w:cs="Arial"/>
          <w:color w:val="000000" w:themeColor="text1"/>
          <w:highlight w:val="yellow"/>
        </w:rPr>
        <w:t>-</w:t>
      </w:r>
      <w:r w:rsidR="0018703F" w:rsidRPr="007331C8">
        <w:rPr>
          <w:rFonts w:ascii="Arial" w:hAnsi="Arial" w:cs="Arial"/>
          <w:color w:val="000000" w:themeColor="text1"/>
          <w:highlight w:val="yellow"/>
        </w:rPr>
        <w:t>trip airfare of $500</w:t>
      </w:r>
      <w:r w:rsidR="007331C8" w:rsidRPr="007331C8">
        <w:rPr>
          <w:rFonts w:ascii="Arial" w:hAnsi="Arial" w:cs="Arial"/>
          <w:color w:val="000000" w:themeColor="text1"/>
          <w:highlight w:val="yellow"/>
        </w:rPr>
        <w:t>/international round trip airfare of $1400</w:t>
      </w:r>
      <w:r w:rsidR="0018703F" w:rsidRPr="0018703F">
        <w:rPr>
          <w:rFonts w:ascii="Arial" w:hAnsi="Arial" w:cs="Arial"/>
          <w:color w:val="000000" w:themeColor="text1"/>
        </w:rPr>
        <w:t xml:space="preserve">, registration fees of $700, and ground transportation at $50/person/day is requested. </w:t>
      </w:r>
    </w:p>
    <w:p w14:paraId="4C6D676A" w14:textId="77777777" w:rsidR="007331C8" w:rsidRPr="0018703F" w:rsidRDefault="007331C8" w:rsidP="007331C8">
      <w:pPr>
        <w:spacing w:after="0" w:line="240" w:lineRule="auto"/>
        <w:ind w:left="360"/>
        <w:contextualSpacing/>
        <w:rPr>
          <w:rFonts w:ascii="Arial" w:hAnsi="Arial" w:cs="Arial"/>
          <w:color w:val="000000" w:themeColor="text1"/>
        </w:rPr>
      </w:pPr>
      <w:r w:rsidRPr="007C324C">
        <w:rPr>
          <w:rFonts w:ascii="Arial" w:hAnsi="Arial" w:cs="Arial"/>
          <w:color w:val="000000" w:themeColor="text1"/>
          <w:highlight w:val="yellow"/>
        </w:rPr>
        <w:t xml:space="preserve">Provide costs by year (Year 1: $...; Year 2: $...). Total request: $. </w:t>
      </w:r>
    </w:p>
    <w:p w14:paraId="146800FE" w14:textId="1186A44D" w:rsidR="0018703F" w:rsidRPr="0018703F" w:rsidRDefault="0018703F" w:rsidP="007331C8">
      <w:pPr>
        <w:spacing w:after="0" w:line="240" w:lineRule="auto"/>
        <w:ind w:left="360"/>
        <w:contextualSpacing/>
        <w:rPr>
          <w:rFonts w:ascii="Arial" w:hAnsi="Arial" w:cs="Arial"/>
          <w:color w:val="000000" w:themeColor="text1"/>
        </w:rPr>
      </w:pPr>
    </w:p>
    <w:p w14:paraId="076F5E67" w14:textId="77777777" w:rsidR="0053335A" w:rsidRPr="0018703F" w:rsidRDefault="0053335A" w:rsidP="00235F82">
      <w:pPr>
        <w:pStyle w:val="ListParagraph"/>
        <w:numPr>
          <w:ilvl w:val="0"/>
          <w:numId w:val="2"/>
        </w:numPr>
        <w:spacing w:after="0" w:line="240" w:lineRule="auto"/>
        <w:rPr>
          <w:rFonts w:ascii="Arial" w:hAnsi="Arial" w:cs="Arial"/>
          <w:b/>
          <w:color w:val="000000" w:themeColor="text1"/>
        </w:rPr>
      </w:pPr>
      <w:r w:rsidRPr="0018703F">
        <w:rPr>
          <w:rFonts w:ascii="Arial" w:hAnsi="Arial" w:cs="Arial"/>
          <w:b/>
          <w:color w:val="000000" w:themeColor="text1"/>
        </w:rPr>
        <w:t>Participant Support Costs</w:t>
      </w:r>
    </w:p>
    <w:p w14:paraId="54557353" w14:textId="77777777" w:rsidR="0053335A" w:rsidRPr="0018703F" w:rsidRDefault="0053335A" w:rsidP="00235F82">
      <w:pPr>
        <w:spacing w:after="0" w:line="240" w:lineRule="auto"/>
        <w:ind w:left="360"/>
        <w:contextualSpacing/>
        <w:rPr>
          <w:rFonts w:ascii="Arial" w:hAnsi="Arial" w:cs="Arial"/>
          <w:color w:val="000000" w:themeColor="text1"/>
        </w:rPr>
      </w:pPr>
      <w:r w:rsidRPr="0018703F">
        <w:rPr>
          <w:rFonts w:ascii="Arial" w:hAnsi="Arial" w:cs="Arial"/>
          <w:color w:val="000000" w:themeColor="text1"/>
        </w:rPr>
        <w:t>No participant support costs are requested for this project.</w:t>
      </w:r>
    </w:p>
    <w:p w14:paraId="6D3621C6" w14:textId="2B59EB0B" w:rsidR="0053335A" w:rsidRDefault="0053335A" w:rsidP="00235F82">
      <w:pPr>
        <w:spacing w:after="0" w:line="240" w:lineRule="auto"/>
        <w:ind w:left="360"/>
        <w:contextualSpacing/>
        <w:rPr>
          <w:rFonts w:ascii="Arial" w:hAnsi="Arial" w:cs="Arial"/>
          <w:color w:val="000000" w:themeColor="text1"/>
        </w:rPr>
      </w:pPr>
    </w:p>
    <w:p w14:paraId="3F4241EB" w14:textId="4F19EAFC" w:rsidR="007331C8" w:rsidRPr="0018703F" w:rsidRDefault="007331C8" w:rsidP="007331C8">
      <w:pPr>
        <w:pStyle w:val="ListParagraph"/>
        <w:numPr>
          <w:ilvl w:val="0"/>
          <w:numId w:val="2"/>
        </w:numPr>
        <w:spacing w:after="0" w:line="240" w:lineRule="auto"/>
        <w:rPr>
          <w:rFonts w:ascii="Arial" w:hAnsi="Arial" w:cs="Arial"/>
          <w:b/>
          <w:color w:val="000000" w:themeColor="text1"/>
        </w:rPr>
      </w:pPr>
      <w:r>
        <w:rPr>
          <w:rFonts w:ascii="Arial" w:hAnsi="Arial" w:cs="Arial"/>
          <w:b/>
          <w:color w:val="000000" w:themeColor="text1"/>
        </w:rPr>
        <w:t>Other Direct Costs</w:t>
      </w:r>
    </w:p>
    <w:p w14:paraId="6BE7A4B1" w14:textId="77777777" w:rsidR="007331C8" w:rsidRDefault="007331C8" w:rsidP="007331C8">
      <w:pPr>
        <w:spacing w:after="0" w:line="240" w:lineRule="auto"/>
        <w:ind w:left="360"/>
        <w:contextualSpacing/>
        <w:rPr>
          <w:rFonts w:ascii="Arial" w:hAnsi="Arial" w:cs="Arial"/>
          <w:color w:val="000000" w:themeColor="text1"/>
        </w:rPr>
      </w:pPr>
      <w:r w:rsidRPr="0018703F">
        <w:rPr>
          <w:rFonts w:ascii="Arial" w:hAnsi="Arial" w:cs="Arial"/>
          <w:color w:val="000000" w:themeColor="text1"/>
        </w:rPr>
        <w:t>Materials and supplies are budgeted at $</w:t>
      </w:r>
      <w:r w:rsidRPr="007331C8">
        <w:rPr>
          <w:rFonts w:ascii="Arial" w:hAnsi="Arial" w:cs="Arial"/>
          <w:color w:val="000000" w:themeColor="text1"/>
          <w:highlight w:val="yellow"/>
        </w:rPr>
        <w:t>xxx</w:t>
      </w:r>
      <w:r w:rsidRPr="0018703F">
        <w:rPr>
          <w:rFonts w:ascii="Arial" w:hAnsi="Arial" w:cs="Arial"/>
          <w:color w:val="000000" w:themeColor="text1"/>
        </w:rPr>
        <w:t xml:space="preserve"> annually for </w:t>
      </w:r>
      <w:r w:rsidRPr="007331C8">
        <w:rPr>
          <w:rFonts w:ascii="Arial" w:hAnsi="Arial" w:cs="Arial"/>
          <w:color w:val="000000" w:themeColor="text1"/>
          <w:highlight w:val="yellow"/>
        </w:rPr>
        <w:t>…</w:t>
      </w:r>
      <w:r>
        <w:rPr>
          <w:rFonts w:ascii="Arial" w:hAnsi="Arial" w:cs="Arial"/>
          <w:color w:val="000000" w:themeColor="text1"/>
        </w:rPr>
        <w:t xml:space="preserve">. </w:t>
      </w:r>
      <w:r w:rsidRPr="0018703F">
        <w:rPr>
          <w:rFonts w:ascii="Arial" w:hAnsi="Arial" w:cs="Arial"/>
          <w:color w:val="000000" w:themeColor="text1"/>
        </w:rPr>
        <w:t xml:space="preserve">Total </w:t>
      </w:r>
      <w:r>
        <w:rPr>
          <w:rFonts w:ascii="Arial" w:hAnsi="Arial" w:cs="Arial"/>
          <w:color w:val="000000" w:themeColor="text1"/>
        </w:rPr>
        <w:t>request</w:t>
      </w:r>
      <w:r w:rsidRPr="0018703F">
        <w:rPr>
          <w:rFonts w:ascii="Arial" w:hAnsi="Arial" w:cs="Arial"/>
          <w:color w:val="000000" w:themeColor="text1"/>
        </w:rPr>
        <w:t xml:space="preserve"> </w:t>
      </w:r>
      <w:r w:rsidRPr="007331C8">
        <w:rPr>
          <w:rFonts w:ascii="Arial" w:hAnsi="Arial" w:cs="Arial"/>
          <w:color w:val="000000" w:themeColor="text1"/>
          <w:highlight w:val="yellow"/>
        </w:rPr>
        <w:t>$xxx</w:t>
      </w:r>
      <w:r>
        <w:rPr>
          <w:rFonts w:ascii="Arial" w:hAnsi="Arial" w:cs="Arial"/>
          <w:color w:val="000000" w:themeColor="text1"/>
        </w:rPr>
        <w:t>.</w:t>
      </w:r>
    </w:p>
    <w:p w14:paraId="5E578508" w14:textId="27ABC6DC" w:rsidR="007331C8" w:rsidRPr="003E5FF7" w:rsidRDefault="003E5FF7" w:rsidP="00235F82">
      <w:pPr>
        <w:spacing w:after="0" w:line="240" w:lineRule="auto"/>
        <w:ind w:left="360"/>
        <w:contextualSpacing/>
        <w:rPr>
          <w:rFonts w:ascii="Arial" w:hAnsi="Arial" w:cs="Arial"/>
          <w:color w:val="000000" w:themeColor="text1"/>
          <w:highlight w:val="yellow"/>
        </w:rPr>
      </w:pPr>
      <w:r>
        <w:rPr>
          <w:rFonts w:ascii="Arial" w:hAnsi="Arial" w:cs="Arial"/>
          <w:color w:val="000000" w:themeColor="text1"/>
        </w:rPr>
        <w:t xml:space="preserve">Costs for </w:t>
      </w:r>
      <w:r w:rsidRPr="003E5FF7">
        <w:rPr>
          <w:rFonts w:ascii="Arial" w:hAnsi="Arial" w:cs="Arial"/>
          <w:color w:val="000000" w:themeColor="text1"/>
          <w:highlight w:val="yellow"/>
        </w:rPr>
        <w:t>reprints, page charges, and illustrations</w:t>
      </w:r>
      <w:r w:rsidR="007331C8">
        <w:rPr>
          <w:rFonts w:ascii="Arial" w:hAnsi="Arial" w:cs="Arial"/>
          <w:color w:val="000000" w:themeColor="text1"/>
        </w:rPr>
        <w:t xml:space="preserve"> are budgeted at </w:t>
      </w:r>
      <w:r w:rsidR="007331C8" w:rsidRPr="0018703F">
        <w:rPr>
          <w:rFonts w:ascii="Arial" w:hAnsi="Arial" w:cs="Arial"/>
          <w:color w:val="000000" w:themeColor="text1"/>
        </w:rPr>
        <w:t>$</w:t>
      </w:r>
      <w:r w:rsidR="007331C8" w:rsidRPr="007331C8">
        <w:rPr>
          <w:rFonts w:ascii="Arial" w:hAnsi="Arial" w:cs="Arial"/>
          <w:color w:val="000000" w:themeColor="text1"/>
          <w:highlight w:val="yellow"/>
        </w:rPr>
        <w:t>xxx</w:t>
      </w:r>
      <w:r w:rsidR="007331C8" w:rsidRPr="0018703F">
        <w:rPr>
          <w:rFonts w:ascii="Arial" w:hAnsi="Arial" w:cs="Arial"/>
          <w:color w:val="000000" w:themeColor="text1"/>
        </w:rPr>
        <w:t xml:space="preserve"> annually for </w:t>
      </w:r>
      <w:r w:rsidR="007331C8" w:rsidRPr="007331C8">
        <w:rPr>
          <w:rFonts w:ascii="Arial" w:hAnsi="Arial" w:cs="Arial"/>
          <w:color w:val="000000" w:themeColor="text1"/>
          <w:highlight w:val="yellow"/>
        </w:rPr>
        <w:t>…</w:t>
      </w:r>
      <w:r w:rsidR="007331C8">
        <w:rPr>
          <w:rFonts w:ascii="Arial" w:hAnsi="Arial" w:cs="Arial"/>
          <w:color w:val="000000" w:themeColor="text1"/>
        </w:rPr>
        <w:t xml:space="preserve">. </w:t>
      </w:r>
      <w:r w:rsidR="007331C8" w:rsidRPr="0018703F">
        <w:rPr>
          <w:rFonts w:ascii="Arial" w:hAnsi="Arial" w:cs="Arial"/>
          <w:color w:val="000000" w:themeColor="text1"/>
        </w:rPr>
        <w:t xml:space="preserve">Total </w:t>
      </w:r>
      <w:r w:rsidR="007331C8" w:rsidRPr="003E5FF7">
        <w:rPr>
          <w:rFonts w:ascii="Arial" w:hAnsi="Arial" w:cs="Arial"/>
          <w:color w:val="000000" w:themeColor="text1"/>
          <w:highlight w:val="yellow"/>
        </w:rPr>
        <w:t>request $xxx.</w:t>
      </w:r>
    </w:p>
    <w:p w14:paraId="43EF2811" w14:textId="4483F807" w:rsidR="003E5FF7" w:rsidRDefault="003E5FF7" w:rsidP="00235F82">
      <w:pPr>
        <w:spacing w:after="0" w:line="240" w:lineRule="auto"/>
        <w:ind w:left="360"/>
        <w:contextualSpacing/>
        <w:rPr>
          <w:rFonts w:ascii="Arial" w:hAnsi="Arial" w:cs="Arial"/>
          <w:color w:val="000000" w:themeColor="text1"/>
        </w:rPr>
      </w:pPr>
      <w:r w:rsidRPr="003E5FF7">
        <w:rPr>
          <w:rFonts w:ascii="Arial" w:hAnsi="Arial" w:cs="Arial"/>
          <w:color w:val="000000" w:themeColor="text1"/>
          <w:highlight w:val="yellow"/>
        </w:rPr>
        <w:t>Documentation, storage and indexing of data and databases/development, documentation, and debugging of sof</w:t>
      </w:r>
      <w:r>
        <w:rPr>
          <w:rFonts w:ascii="Arial" w:hAnsi="Arial" w:cs="Arial"/>
          <w:color w:val="000000" w:themeColor="text1"/>
          <w:highlight w:val="yellow"/>
        </w:rPr>
        <w:t>t</w:t>
      </w:r>
      <w:r w:rsidRPr="003E5FF7">
        <w:rPr>
          <w:rFonts w:ascii="Arial" w:hAnsi="Arial" w:cs="Arial"/>
          <w:color w:val="000000" w:themeColor="text1"/>
          <w:highlight w:val="yellow"/>
        </w:rPr>
        <w:t>ware</w:t>
      </w:r>
      <w:r>
        <w:rPr>
          <w:rFonts w:ascii="Arial" w:hAnsi="Arial" w:cs="Arial"/>
          <w:color w:val="000000" w:themeColor="text1"/>
        </w:rPr>
        <w:t xml:space="preserve"> are budgeted at </w:t>
      </w:r>
      <w:r w:rsidRPr="003E5FF7">
        <w:rPr>
          <w:rFonts w:ascii="Arial" w:hAnsi="Arial" w:cs="Arial"/>
          <w:color w:val="000000" w:themeColor="text1"/>
          <w:highlight w:val="yellow"/>
        </w:rPr>
        <w:t>$xxx</w:t>
      </w:r>
      <w:r>
        <w:rPr>
          <w:rFonts w:ascii="Arial" w:hAnsi="Arial" w:cs="Arial"/>
          <w:color w:val="000000" w:themeColor="text1"/>
        </w:rPr>
        <w:t xml:space="preserve"> annually for </w:t>
      </w:r>
      <w:r w:rsidRPr="003E5FF7">
        <w:rPr>
          <w:rFonts w:ascii="Arial" w:hAnsi="Arial" w:cs="Arial"/>
          <w:color w:val="000000" w:themeColor="text1"/>
          <w:highlight w:val="yellow"/>
        </w:rPr>
        <w:t>…</w:t>
      </w:r>
      <w:r>
        <w:rPr>
          <w:rFonts w:ascii="Arial" w:hAnsi="Arial" w:cs="Arial"/>
          <w:color w:val="000000" w:themeColor="text1"/>
        </w:rPr>
        <w:t xml:space="preserve">. Total request </w:t>
      </w:r>
      <w:r w:rsidRPr="003E5FF7">
        <w:rPr>
          <w:rFonts w:ascii="Arial" w:hAnsi="Arial" w:cs="Arial"/>
          <w:color w:val="000000" w:themeColor="text1"/>
          <w:highlight w:val="yellow"/>
        </w:rPr>
        <w:t>$xxx</w:t>
      </w:r>
      <w:r>
        <w:rPr>
          <w:rFonts w:ascii="Arial" w:hAnsi="Arial" w:cs="Arial"/>
          <w:color w:val="000000" w:themeColor="text1"/>
        </w:rPr>
        <w:t>.</w:t>
      </w:r>
    </w:p>
    <w:p w14:paraId="0D407C8B" w14:textId="77777777" w:rsidR="007331C8" w:rsidRDefault="007331C8" w:rsidP="00235F82">
      <w:pPr>
        <w:spacing w:after="0" w:line="240" w:lineRule="auto"/>
        <w:ind w:left="360"/>
        <w:contextualSpacing/>
        <w:rPr>
          <w:rFonts w:ascii="Arial" w:hAnsi="Arial" w:cs="Arial"/>
          <w:color w:val="000000" w:themeColor="text1"/>
        </w:rPr>
      </w:pPr>
      <w:r>
        <w:rPr>
          <w:rFonts w:ascii="Arial" w:hAnsi="Arial" w:cs="Arial"/>
          <w:color w:val="000000" w:themeColor="text1"/>
        </w:rPr>
        <w:t>Consultant (</w:t>
      </w:r>
      <w:r w:rsidRPr="003E5FF7">
        <w:rPr>
          <w:rFonts w:ascii="Arial" w:hAnsi="Arial" w:cs="Arial"/>
          <w:color w:val="000000" w:themeColor="text1"/>
          <w:highlight w:val="yellow"/>
        </w:rPr>
        <w:t>name</w:t>
      </w:r>
      <w:r>
        <w:rPr>
          <w:rFonts w:ascii="Arial" w:hAnsi="Arial" w:cs="Arial"/>
          <w:color w:val="000000" w:themeColor="text1"/>
        </w:rPr>
        <w:t>) is budgeted at $/day for xx days. Consultant (</w:t>
      </w:r>
      <w:r w:rsidRPr="003E5FF7">
        <w:rPr>
          <w:rFonts w:ascii="Arial" w:hAnsi="Arial" w:cs="Arial"/>
          <w:color w:val="000000" w:themeColor="text1"/>
          <w:highlight w:val="yellow"/>
        </w:rPr>
        <w:t>name</w:t>
      </w:r>
      <w:r>
        <w:rPr>
          <w:rFonts w:ascii="Arial" w:hAnsi="Arial" w:cs="Arial"/>
          <w:color w:val="000000" w:themeColor="text1"/>
        </w:rPr>
        <w:t xml:space="preserve">) will be providing </w:t>
      </w:r>
      <w:r w:rsidRPr="007331C8">
        <w:rPr>
          <w:rFonts w:ascii="Arial" w:hAnsi="Arial" w:cs="Arial"/>
          <w:color w:val="000000" w:themeColor="text1"/>
          <w:highlight w:val="yellow"/>
        </w:rPr>
        <w:t>describe services</w:t>
      </w:r>
      <w:r>
        <w:rPr>
          <w:rFonts w:ascii="Arial" w:hAnsi="Arial" w:cs="Arial"/>
          <w:color w:val="000000" w:themeColor="text1"/>
        </w:rPr>
        <w:t>. See attached letter from (</w:t>
      </w:r>
      <w:r w:rsidRPr="007331C8">
        <w:rPr>
          <w:rFonts w:ascii="Arial" w:hAnsi="Arial" w:cs="Arial"/>
          <w:color w:val="000000" w:themeColor="text1"/>
          <w:highlight w:val="yellow"/>
        </w:rPr>
        <w:t>name</w:t>
      </w:r>
      <w:r>
        <w:rPr>
          <w:rFonts w:ascii="Arial" w:hAnsi="Arial" w:cs="Arial"/>
          <w:color w:val="000000" w:themeColor="text1"/>
        </w:rPr>
        <w:t>) supporting rates and effort for the project.</w:t>
      </w:r>
    </w:p>
    <w:p w14:paraId="45105525" w14:textId="7DAE8608" w:rsidR="007331C8" w:rsidRDefault="007331C8" w:rsidP="00235F82">
      <w:pPr>
        <w:spacing w:after="0" w:line="240" w:lineRule="auto"/>
        <w:ind w:left="360"/>
        <w:contextualSpacing/>
        <w:rPr>
          <w:rFonts w:ascii="Arial" w:hAnsi="Arial" w:cs="Arial"/>
          <w:color w:val="000000" w:themeColor="text1"/>
        </w:rPr>
      </w:pPr>
      <w:r>
        <w:rPr>
          <w:rFonts w:ascii="Arial" w:hAnsi="Arial" w:cs="Arial"/>
          <w:color w:val="000000" w:themeColor="text1"/>
        </w:rPr>
        <w:t>Subrecipient organization (</w:t>
      </w:r>
      <w:r w:rsidRPr="007331C8">
        <w:rPr>
          <w:rFonts w:ascii="Arial" w:hAnsi="Arial" w:cs="Arial"/>
          <w:color w:val="000000" w:themeColor="text1"/>
          <w:highlight w:val="yellow"/>
        </w:rPr>
        <w:t>name</w:t>
      </w:r>
      <w:r>
        <w:rPr>
          <w:rFonts w:ascii="Arial" w:hAnsi="Arial" w:cs="Arial"/>
          <w:color w:val="000000" w:themeColor="text1"/>
        </w:rPr>
        <w:t xml:space="preserve">) is included in the budget at </w:t>
      </w:r>
      <w:r>
        <w:rPr>
          <w:rFonts w:ascii="Arial" w:hAnsi="Arial" w:cs="Arial"/>
          <w:color w:val="000000" w:themeColor="text1"/>
          <w:highlight w:val="yellow"/>
        </w:rPr>
        <w:t>p</w:t>
      </w:r>
      <w:r w:rsidRPr="007C324C">
        <w:rPr>
          <w:rFonts w:ascii="Arial" w:hAnsi="Arial" w:cs="Arial"/>
          <w:color w:val="000000" w:themeColor="text1"/>
          <w:highlight w:val="yellow"/>
        </w:rPr>
        <w:t>rovide costs by year (Year 1: $...; Year 2: $...)</w:t>
      </w:r>
      <w:r>
        <w:rPr>
          <w:rFonts w:ascii="Arial" w:hAnsi="Arial" w:cs="Arial"/>
          <w:color w:val="000000" w:themeColor="text1"/>
        </w:rPr>
        <w:t>. (</w:t>
      </w:r>
      <w:r w:rsidRPr="007331C8">
        <w:rPr>
          <w:rFonts w:ascii="Arial" w:hAnsi="Arial" w:cs="Arial"/>
          <w:color w:val="000000" w:themeColor="text1"/>
          <w:highlight w:val="yellow"/>
        </w:rPr>
        <w:t>name</w:t>
      </w:r>
      <w:r>
        <w:rPr>
          <w:rFonts w:ascii="Arial" w:hAnsi="Arial" w:cs="Arial"/>
          <w:color w:val="000000" w:themeColor="text1"/>
        </w:rPr>
        <w:t>) will be providing (</w:t>
      </w:r>
      <w:r w:rsidRPr="007331C8">
        <w:rPr>
          <w:rFonts w:ascii="Arial" w:hAnsi="Arial" w:cs="Arial"/>
          <w:color w:val="000000" w:themeColor="text1"/>
          <w:highlight w:val="yellow"/>
        </w:rPr>
        <w:t>essential part of project</w:t>
      </w:r>
      <w:r>
        <w:rPr>
          <w:rFonts w:ascii="Arial" w:hAnsi="Arial" w:cs="Arial"/>
          <w:color w:val="000000" w:themeColor="text1"/>
        </w:rPr>
        <w:t>). See (</w:t>
      </w:r>
      <w:r w:rsidRPr="007331C8">
        <w:rPr>
          <w:rFonts w:ascii="Arial" w:hAnsi="Arial" w:cs="Arial"/>
          <w:color w:val="000000" w:themeColor="text1"/>
          <w:highlight w:val="yellow"/>
        </w:rPr>
        <w:t>name</w:t>
      </w:r>
      <w:r>
        <w:rPr>
          <w:rFonts w:ascii="Arial" w:hAnsi="Arial" w:cs="Arial"/>
          <w:color w:val="000000" w:themeColor="text1"/>
        </w:rPr>
        <w:t>) budget justification for supporting details.</w:t>
      </w:r>
    </w:p>
    <w:p w14:paraId="0985678D" w14:textId="77777777" w:rsidR="007331C8" w:rsidRPr="0018703F" w:rsidRDefault="007331C8" w:rsidP="00235F82">
      <w:pPr>
        <w:spacing w:after="0" w:line="240" w:lineRule="auto"/>
        <w:ind w:left="360"/>
        <w:contextualSpacing/>
        <w:rPr>
          <w:rFonts w:ascii="Arial" w:hAnsi="Arial" w:cs="Arial"/>
          <w:color w:val="000000" w:themeColor="text1"/>
        </w:rPr>
      </w:pPr>
    </w:p>
    <w:p w14:paraId="50BA94FA" w14:textId="38ACCA05" w:rsidR="0053335A" w:rsidRPr="0018703F" w:rsidRDefault="0053335A" w:rsidP="00235F82">
      <w:pPr>
        <w:pStyle w:val="ListParagraph"/>
        <w:numPr>
          <w:ilvl w:val="0"/>
          <w:numId w:val="2"/>
        </w:numPr>
        <w:spacing w:after="0" w:line="240" w:lineRule="auto"/>
        <w:rPr>
          <w:rFonts w:ascii="Arial" w:hAnsi="Arial" w:cs="Arial"/>
          <w:b/>
          <w:color w:val="000000" w:themeColor="text1"/>
        </w:rPr>
      </w:pPr>
      <w:r w:rsidRPr="0018703F">
        <w:rPr>
          <w:rFonts w:ascii="Arial" w:hAnsi="Arial" w:cs="Arial"/>
          <w:b/>
          <w:color w:val="000000" w:themeColor="text1"/>
        </w:rPr>
        <w:t>Other Direct Costs</w:t>
      </w:r>
      <w:r w:rsidR="00385F56" w:rsidRPr="0018703F">
        <w:rPr>
          <w:rFonts w:ascii="Arial" w:hAnsi="Arial" w:cs="Arial"/>
          <w:b/>
          <w:color w:val="000000" w:themeColor="text1"/>
        </w:rPr>
        <w:t xml:space="preserve"> (Not MTDC)</w:t>
      </w:r>
    </w:p>
    <w:p w14:paraId="20F211F7" w14:textId="2EF22A6B" w:rsidR="0053335A" w:rsidRDefault="0018703F" w:rsidP="00235F82">
      <w:pPr>
        <w:spacing w:after="0" w:line="240" w:lineRule="auto"/>
        <w:ind w:left="360"/>
        <w:contextualSpacing/>
        <w:rPr>
          <w:rFonts w:ascii="Arial" w:hAnsi="Arial" w:cs="Arial"/>
          <w:color w:val="000000" w:themeColor="text1"/>
        </w:rPr>
      </w:pPr>
      <w:r w:rsidRPr="0018703F">
        <w:rPr>
          <w:rFonts w:ascii="Arial" w:hAnsi="Arial" w:cs="Arial"/>
          <w:color w:val="000000" w:themeColor="text1"/>
        </w:rPr>
        <w:t xml:space="preserve">GRA Tuition: Standard CU Denver CEDC-approved Graduate Research Assistant </w:t>
      </w:r>
      <w:r w:rsidRPr="007331C8">
        <w:rPr>
          <w:rFonts w:ascii="Arial" w:hAnsi="Arial" w:cs="Arial"/>
          <w:color w:val="000000" w:themeColor="text1"/>
          <w:highlight w:val="yellow"/>
        </w:rPr>
        <w:t>non-</w:t>
      </w:r>
      <w:r w:rsidRPr="0018703F">
        <w:rPr>
          <w:rFonts w:ascii="Arial" w:hAnsi="Arial" w:cs="Arial"/>
          <w:color w:val="000000" w:themeColor="text1"/>
        </w:rPr>
        <w:t xml:space="preserve">resident tuition and fees per semester for </w:t>
      </w:r>
      <w:r w:rsidRPr="007331C8">
        <w:rPr>
          <w:rFonts w:ascii="Arial" w:hAnsi="Arial" w:cs="Arial"/>
          <w:color w:val="000000" w:themeColor="text1"/>
          <w:highlight w:val="yellow"/>
        </w:rPr>
        <w:t>6</w:t>
      </w:r>
      <w:r w:rsidRPr="0018703F">
        <w:rPr>
          <w:rFonts w:ascii="Arial" w:hAnsi="Arial" w:cs="Arial"/>
          <w:color w:val="000000" w:themeColor="text1"/>
        </w:rPr>
        <w:t xml:space="preserve"> credit hours is requested for the Graduate Research Assistant. CU Denver institutional standard inflation factor of 3% was applied starting in year 1.</w:t>
      </w:r>
    </w:p>
    <w:p w14:paraId="3C7E3ACE" w14:textId="073D71C2" w:rsidR="0018703F" w:rsidRPr="00FB3A30" w:rsidRDefault="007331C8" w:rsidP="007331C8">
      <w:pPr>
        <w:spacing w:after="0" w:line="240" w:lineRule="auto"/>
        <w:ind w:left="360"/>
        <w:contextualSpacing/>
        <w:rPr>
          <w:rFonts w:ascii="Arial" w:hAnsi="Arial" w:cs="Arial"/>
          <w:color w:val="000000" w:themeColor="text1"/>
        </w:rPr>
      </w:pPr>
      <w:r w:rsidRPr="007C324C">
        <w:rPr>
          <w:rFonts w:ascii="Arial" w:hAnsi="Arial" w:cs="Arial"/>
          <w:color w:val="000000" w:themeColor="text1"/>
          <w:highlight w:val="yellow"/>
        </w:rPr>
        <w:t xml:space="preserve">Provide costs by year (Year 1: $...; Year 2: $...). Total request: $. </w:t>
      </w:r>
    </w:p>
    <w:p w14:paraId="22FAF274" w14:textId="77777777" w:rsidR="0018703F" w:rsidRPr="00FB3A30" w:rsidRDefault="0018703F" w:rsidP="00235F82">
      <w:pPr>
        <w:spacing w:after="0" w:line="240" w:lineRule="auto"/>
        <w:ind w:left="360"/>
        <w:contextualSpacing/>
        <w:rPr>
          <w:rFonts w:ascii="Arial" w:hAnsi="Arial" w:cs="Arial"/>
          <w:color w:val="000000" w:themeColor="text1"/>
        </w:rPr>
      </w:pPr>
    </w:p>
    <w:p w14:paraId="6BDB04FA" w14:textId="77777777" w:rsidR="0053335A" w:rsidRPr="00FB3A30" w:rsidRDefault="0053335A" w:rsidP="00235F82">
      <w:pPr>
        <w:pStyle w:val="ListParagraph"/>
        <w:numPr>
          <w:ilvl w:val="0"/>
          <w:numId w:val="2"/>
        </w:numPr>
        <w:spacing w:after="0" w:line="240" w:lineRule="auto"/>
        <w:rPr>
          <w:rFonts w:ascii="Arial" w:hAnsi="Arial" w:cs="Arial"/>
          <w:b/>
          <w:color w:val="000000" w:themeColor="text1"/>
        </w:rPr>
      </w:pPr>
      <w:r w:rsidRPr="00FB3A30">
        <w:rPr>
          <w:rFonts w:ascii="Arial" w:hAnsi="Arial" w:cs="Arial"/>
          <w:b/>
          <w:color w:val="000000" w:themeColor="text1"/>
        </w:rPr>
        <w:t>Total Direct Costs (A through G)</w:t>
      </w:r>
    </w:p>
    <w:p w14:paraId="22B7CDB0" w14:textId="77777777" w:rsidR="007331C8" w:rsidRPr="007331C8" w:rsidRDefault="007331C8" w:rsidP="007331C8">
      <w:pPr>
        <w:pStyle w:val="ListParagraph"/>
        <w:spacing w:after="0" w:line="240" w:lineRule="auto"/>
        <w:ind w:left="360"/>
        <w:rPr>
          <w:rFonts w:ascii="Arial" w:hAnsi="Arial" w:cs="Arial"/>
          <w:color w:val="000000" w:themeColor="text1"/>
        </w:rPr>
      </w:pPr>
      <w:r w:rsidRPr="007331C8">
        <w:rPr>
          <w:rFonts w:ascii="Arial" w:hAnsi="Arial" w:cs="Arial"/>
          <w:color w:val="000000" w:themeColor="text1"/>
          <w:highlight w:val="yellow"/>
        </w:rPr>
        <w:t xml:space="preserve">Provide costs by year (Year 1: $...; Year 2: $...). Total request: $. </w:t>
      </w:r>
    </w:p>
    <w:p w14:paraId="072741E6" w14:textId="4D8964C9" w:rsidR="00AF77A6" w:rsidRPr="007331C8" w:rsidRDefault="00AF77A6" w:rsidP="007331C8">
      <w:pPr>
        <w:pStyle w:val="ListParagraph"/>
        <w:spacing w:after="0" w:line="240" w:lineRule="auto"/>
        <w:ind w:left="360"/>
        <w:rPr>
          <w:rFonts w:ascii="Arial" w:hAnsi="Arial" w:cs="Arial"/>
          <w:color w:val="000000" w:themeColor="text1"/>
        </w:rPr>
      </w:pPr>
    </w:p>
    <w:p w14:paraId="7CE8CBE5" w14:textId="77777777" w:rsidR="0053335A" w:rsidRPr="00FB3A30" w:rsidRDefault="0053335A" w:rsidP="00235F82">
      <w:pPr>
        <w:pStyle w:val="ListParagraph"/>
        <w:numPr>
          <w:ilvl w:val="0"/>
          <w:numId w:val="2"/>
        </w:numPr>
        <w:spacing w:after="0" w:line="240" w:lineRule="auto"/>
        <w:rPr>
          <w:rFonts w:ascii="Arial" w:hAnsi="Arial" w:cs="Arial"/>
          <w:b/>
          <w:color w:val="000000" w:themeColor="text1"/>
        </w:rPr>
      </w:pPr>
      <w:r w:rsidRPr="00FB3A30">
        <w:rPr>
          <w:rFonts w:ascii="Arial" w:hAnsi="Arial" w:cs="Arial"/>
          <w:b/>
          <w:color w:val="000000" w:themeColor="text1"/>
        </w:rPr>
        <w:t>Indirect Costs</w:t>
      </w:r>
    </w:p>
    <w:p w14:paraId="29512244" w14:textId="77777777" w:rsidR="00FB3A30" w:rsidRPr="00FB3A30" w:rsidRDefault="00FB3A30" w:rsidP="00235F82">
      <w:pPr>
        <w:spacing w:after="0" w:line="240" w:lineRule="auto"/>
        <w:ind w:left="360"/>
        <w:contextualSpacing/>
        <w:rPr>
          <w:rFonts w:ascii="Arial" w:hAnsi="Arial" w:cs="Arial"/>
          <w:color w:val="000000" w:themeColor="text1"/>
        </w:rPr>
      </w:pPr>
      <w:r w:rsidRPr="00FB3A30">
        <w:rPr>
          <w:rFonts w:ascii="Arial" w:hAnsi="Arial" w:cs="Arial"/>
          <w:color w:val="000000" w:themeColor="text1"/>
        </w:rPr>
        <w:t>Facilities and Administrative costs are calculated according to the current “Colleges and University Rate Agreement” negotiated with the Department of Health and Human Services for the University of Colorado Denver. Current research rate is 55.5% of modified total direct costs. The modified direct cost base includes total direct costs and excludes equipment, capital expenditures, charges for patient care, tuition remission, rental costs, scholarships, and fellowships as well as the portion of each subgrant and subcontract in excess of $25,000.</w:t>
      </w:r>
    </w:p>
    <w:p w14:paraId="6D6AD2DF" w14:textId="77777777" w:rsidR="007331C8" w:rsidRPr="0018703F" w:rsidRDefault="007331C8" w:rsidP="007331C8">
      <w:pPr>
        <w:spacing w:after="0" w:line="240" w:lineRule="auto"/>
        <w:ind w:left="360"/>
        <w:contextualSpacing/>
        <w:rPr>
          <w:rFonts w:ascii="Arial" w:hAnsi="Arial" w:cs="Arial"/>
          <w:color w:val="000000" w:themeColor="text1"/>
        </w:rPr>
      </w:pPr>
      <w:r w:rsidRPr="007C324C">
        <w:rPr>
          <w:rFonts w:ascii="Arial" w:hAnsi="Arial" w:cs="Arial"/>
          <w:color w:val="000000" w:themeColor="text1"/>
          <w:highlight w:val="yellow"/>
        </w:rPr>
        <w:t xml:space="preserve">Provide costs by year (Year 1: $...; Year 2: $...). Total request: $. </w:t>
      </w:r>
    </w:p>
    <w:p w14:paraId="70E10106" w14:textId="5909C210" w:rsidR="00FB3A30" w:rsidRPr="00FB3A30" w:rsidRDefault="00FB3A30" w:rsidP="007331C8">
      <w:pPr>
        <w:spacing w:after="0" w:line="240" w:lineRule="auto"/>
        <w:ind w:left="360"/>
        <w:contextualSpacing/>
        <w:rPr>
          <w:rFonts w:ascii="Arial" w:hAnsi="Arial" w:cs="Arial"/>
          <w:color w:val="000000" w:themeColor="text1"/>
        </w:rPr>
      </w:pPr>
    </w:p>
    <w:p w14:paraId="2DDB9179" w14:textId="7CB71839" w:rsidR="0053335A" w:rsidRPr="007331C8" w:rsidRDefault="0053335A" w:rsidP="00235F82">
      <w:pPr>
        <w:pStyle w:val="ListParagraph"/>
        <w:numPr>
          <w:ilvl w:val="0"/>
          <w:numId w:val="2"/>
        </w:numPr>
        <w:spacing w:after="0" w:line="240" w:lineRule="auto"/>
        <w:rPr>
          <w:rFonts w:ascii="Arial" w:hAnsi="Arial" w:cs="Arial"/>
          <w:b/>
          <w:color w:val="000000" w:themeColor="text1"/>
        </w:rPr>
      </w:pPr>
      <w:r w:rsidRPr="00FB3A30">
        <w:rPr>
          <w:rFonts w:ascii="Arial" w:hAnsi="Arial" w:cs="Arial"/>
          <w:b/>
          <w:color w:val="000000" w:themeColor="text1"/>
        </w:rPr>
        <w:t>Total Direct and Indirect Costs</w:t>
      </w:r>
    </w:p>
    <w:p w14:paraId="7D1513D0" w14:textId="2ABCFEB3" w:rsidR="00303BE4" w:rsidRPr="00FB3A30" w:rsidRDefault="007331C8" w:rsidP="007331C8">
      <w:pPr>
        <w:spacing w:after="0" w:line="240" w:lineRule="auto"/>
        <w:ind w:left="360"/>
        <w:contextualSpacing/>
        <w:rPr>
          <w:rFonts w:ascii="Arial" w:hAnsi="Arial" w:cs="Arial"/>
          <w:color w:val="000000" w:themeColor="text1"/>
        </w:rPr>
      </w:pPr>
      <w:r w:rsidRPr="007C324C">
        <w:rPr>
          <w:rFonts w:ascii="Arial" w:hAnsi="Arial" w:cs="Arial"/>
          <w:color w:val="000000" w:themeColor="text1"/>
          <w:highlight w:val="yellow"/>
        </w:rPr>
        <w:t>Provide costs by year (Year 1: $...; Year 2: $...). Total request: $.</w:t>
      </w:r>
    </w:p>
    <w:sectPr w:rsidR="00303BE4" w:rsidRPr="00FB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15152"/>
    <w:multiLevelType w:val="hybridMultilevel"/>
    <w:tmpl w:val="3FD67B80"/>
    <w:lvl w:ilvl="0" w:tplc="324AA2D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D076B1"/>
    <w:multiLevelType w:val="hybridMultilevel"/>
    <w:tmpl w:val="697ADB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9081725">
    <w:abstractNumId w:val="0"/>
  </w:num>
  <w:num w:numId="2" w16cid:durableId="196351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S2NDexNDMyNDE2NrBU0lEKTi0uzszPAykwqQUAv78chiwAAAA="/>
  </w:docVars>
  <w:rsids>
    <w:rsidRoot w:val="00CE5126"/>
    <w:rsid w:val="00041B36"/>
    <w:rsid w:val="000664CE"/>
    <w:rsid w:val="00092515"/>
    <w:rsid w:val="000E3121"/>
    <w:rsid w:val="000F3D79"/>
    <w:rsid w:val="0010392B"/>
    <w:rsid w:val="00114C0F"/>
    <w:rsid w:val="00175128"/>
    <w:rsid w:val="0018703F"/>
    <w:rsid w:val="00194561"/>
    <w:rsid w:val="001960B5"/>
    <w:rsid w:val="001A12AB"/>
    <w:rsid w:val="001F21F6"/>
    <w:rsid w:val="001F28FB"/>
    <w:rsid w:val="00227403"/>
    <w:rsid w:val="00235F82"/>
    <w:rsid w:val="002839B2"/>
    <w:rsid w:val="00287400"/>
    <w:rsid w:val="002A7562"/>
    <w:rsid w:val="00303BE4"/>
    <w:rsid w:val="003451D8"/>
    <w:rsid w:val="0036554D"/>
    <w:rsid w:val="0037214B"/>
    <w:rsid w:val="00373D73"/>
    <w:rsid w:val="00385F56"/>
    <w:rsid w:val="003875EC"/>
    <w:rsid w:val="003A43CF"/>
    <w:rsid w:val="003E4166"/>
    <w:rsid w:val="003E5FF7"/>
    <w:rsid w:val="00414D14"/>
    <w:rsid w:val="004239EA"/>
    <w:rsid w:val="0046011B"/>
    <w:rsid w:val="0046415E"/>
    <w:rsid w:val="004C496D"/>
    <w:rsid w:val="004D64F0"/>
    <w:rsid w:val="004E3F97"/>
    <w:rsid w:val="0053335A"/>
    <w:rsid w:val="00547060"/>
    <w:rsid w:val="00576678"/>
    <w:rsid w:val="005B7691"/>
    <w:rsid w:val="005D357B"/>
    <w:rsid w:val="0060473B"/>
    <w:rsid w:val="00637AF1"/>
    <w:rsid w:val="006469C6"/>
    <w:rsid w:val="0067674E"/>
    <w:rsid w:val="0068180C"/>
    <w:rsid w:val="006865E4"/>
    <w:rsid w:val="006C06B7"/>
    <w:rsid w:val="006E7298"/>
    <w:rsid w:val="006F5B23"/>
    <w:rsid w:val="007331C8"/>
    <w:rsid w:val="007537AF"/>
    <w:rsid w:val="00761D3A"/>
    <w:rsid w:val="00771247"/>
    <w:rsid w:val="00773763"/>
    <w:rsid w:val="007C324C"/>
    <w:rsid w:val="00811D3C"/>
    <w:rsid w:val="00822050"/>
    <w:rsid w:val="008464B9"/>
    <w:rsid w:val="00883BA4"/>
    <w:rsid w:val="00890FBD"/>
    <w:rsid w:val="008E766A"/>
    <w:rsid w:val="008F30B2"/>
    <w:rsid w:val="00900A05"/>
    <w:rsid w:val="0095177B"/>
    <w:rsid w:val="009678DA"/>
    <w:rsid w:val="009B7EFC"/>
    <w:rsid w:val="009E403D"/>
    <w:rsid w:val="009E6FFC"/>
    <w:rsid w:val="00A54139"/>
    <w:rsid w:val="00A77B2F"/>
    <w:rsid w:val="00A93942"/>
    <w:rsid w:val="00AC0297"/>
    <w:rsid w:val="00AC2567"/>
    <w:rsid w:val="00AE1F96"/>
    <w:rsid w:val="00AF77A6"/>
    <w:rsid w:val="00B43654"/>
    <w:rsid w:val="00B60966"/>
    <w:rsid w:val="00B642BF"/>
    <w:rsid w:val="00B91FED"/>
    <w:rsid w:val="00BC4BA1"/>
    <w:rsid w:val="00BD17AA"/>
    <w:rsid w:val="00BD7C2A"/>
    <w:rsid w:val="00C11044"/>
    <w:rsid w:val="00C8598A"/>
    <w:rsid w:val="00C9122C"/>
    <w:rsid w:val="00CC744D"/>
    <w:rsid w:val="00CD25DE"/>
    <w:rsid w:val="00CE0D5A"/>
    <w:rsid w:val="00CE2A81"/>
    <w:rsid w:val="00CE5126"/>
    <w:rsid w:val="00D230DE"/>
    <w:rsid w:val="00D260B5"/>
    <w:rsid w:val="00D3150A"/>
    <w:rsid w:val="00D42F0E"/>
    <w:rsid w:val="00D54764"/>
    <w:rsid w:val="00D70A16"/>
    <w:rsid w:val="00D87FC9"/>
    <w:rsid w:val="00D93824"/>
    <w:rsid w:val="00DB441E"/>
    <w:rsid w:val="00DB5E8E"/>
    <w:rsid w:val="00DE7DAE"/>
    <w:rsid w:val="00E06FA2"/>
    <w:rsid w:val="00EF3DD1"/>
    <w:rsid w:val="00F04D8E"/>
    <w:rsid w:val="00F36A34"/>
    <w:rsid w:val="00F53041"/>
    <w:rsid w:val="00F828BA"/>
    <w:rsid w:val="00F8414C"/>
    <w:rsid w:val="00FB3A30"/>
    <w:rsid w:val="00FE627E"/>
    <w:rsid w:val="00FF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E547"/>
  <w15:chartTrackingRefBased/>
  <w15:docId w15:val="{6004DA33-2D4F-4404-BFAB-DB9B863C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0690">
      <w:bodyDiv w:val="1"/>
      <w:marLeft w:val="0"/>
      <w:marRight w:val="0"/>
      <w:marTop w:val="0"/>
      <w:marBottom w:val="0"/>
      <w:divBdr>
        <w:top w:val="none" w:sz="0" w:space="0" w:color="auto"/>
        <w:left w:val="none" w:sz="0" w:space="0" w:color="auto"/>
        <w:bottom w:val="none" w:sz="0" w:space="0" w:color="auto"/>
        <w:right w:val="none" w:sz="0" w:space="0" w:color="auto"/>
      </w:divBdr>
    </w:div>
    <w:div w:id="287321640">
      <w:bodyDiv w:val="1"/>
      <w:marLeft w:val="0"/>
      <w:marRight w:val="0"/>
      <w:marTop w:val="0"/>
      <w:marBottom w:val="0"/>
      <w:divBdr>
        <w:top w:val="none" w:sz="0" w:space="0" w:color="auto"/>
        <w:left w:val="none" w:sz="0" w:space="0" w:color="auto"/>
        <w:bottom w:val="none" w:sz="0" w:space="0" w:color="auto"/>
        <w:right w:val="none" w:sz="0" w:space="0" w:color="auto"/>
      </w:divBdr>
    </w:div>
    <w:div w:id="462619917">
      <w:bodyDiv w:val="1"/>
      <w:marLeft w:val="0"/>
      <w:marRight w:val="0"/>
      <w:marTop w:val="0"/>
      <w:marBottom w:val="0"/>
      <w:divBdr>
        <w:top w:val="none" w:sz="0" w:space="0" w:color="auto"/>
        <w:left w:val="none" w:sz="0" w:space="0" w:color="auto"/>
        <w:bottom w:val="none" w:sz="0" w:space="0" w:color="auto"/>
        <w:right w:val="none" w:sz="0" w:space="0" w:color="auto"/>
      </w:divBdr>
    </w:div>
    <w:div w:id="1382053519">
      <w:bodyDiv w:val="1"/>
      <w:marLeft w:val="0"/>
      <w:marRight w:val="0"/>
      <w:marTop w:val="0"/>
      <w:marBottom w:val="0"/>
      <w:divBdr>
        <w:top w:val="none" w:sz="0" w:space="0" w:color="auto"/>
        <w:left w:val="none" w:sz="0" w:space="0" w:color="auto"/>
        <w:bottom w:val="none" w:sz="0" w:space="0" w:color="auto"/>
        <w:right w:val="none" w:sz="0" w:space="0" w:color="auto"/>
      </w:divBdr>
    </w:div>
    <w:div w:id="1483548983">
      <w:bodyDiv w:val="1"/>
      <w:marLeft w:val="0"/>
      <w:marRight w:val="0"/>
      <w:marTop w:val="0"/>
      <w:marBottom w:val="0"/>
      <w:divBdr>
        <w:top w:val="none" w:sz="0" w:space="0" w:color="auto"/>
        <w:left w:val="none" w:sz="0" w:space="0" w:color="auto"/>
        <w:bottom w:val="none" w:sz="0" w:space="0" w:color="auto"/>
        <w:right w:val="none" w:sz="0" w:space="0" w:color="auto"/>
      </w:divBdr>
    </w:div>
    <w:div w:id="1713504587">
      <w:bodyDiv w:val="1"/>
      <w:marLeft w:val="0"/>
      <w:marRight w:val="0"/>
      <w:marTop w:val="0"/>
      <w:marBottom w:val="0"/>
      <w:divBdr>
        <w:top w:val="none" w:sz="0" w:space="0" w:color="auto"/>
        <w:left w:val="none" w:sz="0" w:space="0" w:color="auto"/>
        <w:bottom w:val="none" w:sz="0" w:space="0" w:color="auto"/>
        <w:right w:val="none" w:sz="0" w:space="0" w:color="auto"/>
      </w:divBdr>
    </w:div>
    <w:div w:id="18141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F7CA9D2B4DA144955D9C1D36711DCC" ma:contentTypeVersion="13" ma:contentTypeDescription="Create a new document." ma:contentTypeScope="" ma:versionID="be622848d62c5cc4fb0ff97ae0100c8f">
  <xsd:schema xmlns:xsd="http://www.w3.org/2001/XMLSchema" xmlns:xs="http://www.w3.org/2001/XMLSchema" xmlns:p="http://schemas.microsoft.com/office/2006/metadata/properties" xmlns:ns3="e221031b-adff-4653-9e5a-b3f74e97ce57" xmlns:ns4="88a5f6e6-8f94-430a-991b-c5be82dbe0d3" targetNamespace="http://schemas.microsoft.com/office/2006/metadata/properties" ma:root="true" ma:fieldsID="56ecfbacfa56766d5cd53017a46d3556" ns3:_="" ns4:_="">
    <xsd:import namespace="e221031b-adff-4653-9e5a-b3f74e97ce57"/>
    <xsd:import namespace="88a5f6e6-8f94-430a-991b-c5be82dbe0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1031b-adff-4653-9e5a-b3f74e97c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5f6e6-8f94-430a-991b-c5be82dbe0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3CE22-FC2C-434B-9603-CF3FEDFF7579}">
  <ds:schemaRefs>
    <ds:schemaRef ds:uri="http://schemas.microsoft.com/sharepoint/v3/contenttype/forms"/>
  </ds:schemaRefs>
</ds:datastoreItem>
</file>

<file path=customXml/itemProps2.xml><?xml version="1.0" encoding="utf-8"?>
<ds:datastoreItem xmlns:ds="http://schemas.openxmlformats.org/officeDocument/2006/customXml" ds:itemID="{0B855005-F4F2-4D32-AB50-9AD54B845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1031b-adff-4653-9e5a-b3f74e97ce57"/>
    <ds:schemaRef ds:uri="88a5f6e6-8f94-430a-991b-c5be82dbe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A4630-73E3-4BEF-8F87-CD378DC43785}">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88a5f6e6-8f94-430a-991b-c5be82dbe0d3"/>
    <ds:schemaRef ds:uri="e221031b-adff-4653-9e5a-b3f74e97ce57"/>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Pearks, Alison</dc:creator>
  <cp:keywords/>
  <dc:description/>
  <cp:lastModifiedBy>Pearks, Alison</cp:lastModifiedBy>
  <cp:revision>9</cp:revision>
  <dcterms:created xsi:type="dcterms:W3CDTF">2020-07-30T17:22:00Z</dcterms:created>
  <dcterms:modified xsi:type="dcterms:W3CDTF">2022-05-05T17:44:00Z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0x01010081F7CA9D2B4DA144955D9C1D36711DCC</vt:lpwstr>
  </property>
</Properties>
</file>