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AEB3" w14:textId="10AE7DAC" w:rsidR="003C12AB" w:rsidRPr="009F624D" w:rsidRDefault="00DC7316" w:rsidP="003C12AB">
      <w:pPr>
        <w:jc w:val="center"/>
        <w:rPr>
          <w:rFonts w:asciiTheme="minorHAnsi" w:hAnsiTheme="minorHAnsi" w:cstheme="minorHAnsi"/>
          <w:b/>
          <w:sz w:val="22"/>
          <w:szCs w:val="22"/>
        </w:rPr>
      </w:pPr>
      <w:r>
        <w:rPr>
          <w:rFonts w:asciiTheme="minorHAnsi" w:hAnsiTheme="minorHAnsi" w:cstheme="minorHAnsi"/>
          <w:b/>
          <w:sz w:val="22"/>
          <w:szCs w:val="22"/>
        </w:rPr>
        <w:t>MINUTES</w:t>
      </w:r>
    </w:p>
    <w:p w14:paraId="4BC0DB4C" w14:textId="0E45E1AD" w:rsidR="003C12AB" w:rsidRPr="009F624D" w:rsidRDefault="003C12AB" w:rsidP="003C12AB">
      <w:pPr>
        <w:jc w:val="center"/>
        <w:rPr>
          <w:rFonts w:asciiTheme="minorHAnsi" w:hAnsiTheme="minorHAnsi" w:cstheme="minorHAnsi"/>
          <w:sz w:val="22"/>
          <w:szCs w:val="22"/>
        </w:rPr>
      </w:pPr>
      <w:r w:rsidRPr="009F624D">
        <w:rPr>
          <w:rFonts w:asciiTheme="minorHAnsi" w:hAnsiTheme="minorHAnsi" w:cstheme="minorHAnsi"/>
          <w:sz w:val="22"/>
          <w:szCs w:val="22"/>
        </w:rPr>
        <w:t xml:space="preserve">Regular Meeting of the </w:t>
      </w:r>
      <w:r w:rsidR="00DC7316">
        <w:rPr>
          <w:rFonts w:asciiTheme="minorHAnsi" w:hAnsiTheme="minorHAnsi" w:cstheme="minorHAnsi"/>
          <w:sz w:val="22"/>
          <w:szCs w:val="22"/>
        </w:rPr>
        <w:t>University of Colorado (CU)</w:t>
      </w:r>
      <w:r w:rsidRPr="009F624D">
        <w:rPr>
          <w:rFonts w:asciiTheme="minorHAnsi" w:hAnsiTheme="minorHAnsi" w:cstheme="minorHAnsi"/>
          <w:sz w:val="22"/>
          <w:szCs w:val="22"/>
        </w:rPr>
        <w:t xml:space="preserve"> Denver Downtown Campus Faculty Assembly’s</w:t>
      </w:r>
    </w:p>
    <w:p w14:paraId="40A9DD62" w14:textId="6BA5E6B4" w:rsidR="003C12AB" w:rsidRPr="009F624D" w:rsidRDefault="003C12AB" w:rsidP="003C12AB">
      <w:pPr>
        <w:jc w:val="center"/>
        <w:rPr>
          <w:rFonts w:asciiTheme="minorHAnsi" w:hAnsiTheme="minorHAnsi" w:cstheme="minorHAnsi"/>
          <w:sz w:val="22"/>
          <w:szCs w:val="22"/>
        </w:rPr>
      </w:pPr>
      <w:r w:rsidRPr="009F624D">
        <w:rPr>
          <w:rFonts w:asciiTheme="minorHAnsi" w:hAnsiTheme="minorHAnsi" w:cstheme="minorHAnsi"/>
          <w:sz w:val="22"/>
          <w:szCs w:val="22"/>
        </w:rPr>
        <w:t>Budget Priorities Committee</w:t>
      </w:r>
      <w:r w:rsidR="00FB71C1">
        <w:rPr>
          <w:rFonts w:asciiTheme="minorHAnsi" w:hAnsiTheme="minorHAnsi" w:cstheme="minorHAnsi"/>
          <w:sz w:val="22"/>
          <w:szCs w:val="22"/>
        </w:rPr>
        <w:t xml:space="preserve"> (BPC)</w:t>
      </w:r>
    </w:p>
    <w:p w14:paraId="17271AC5" w14:textId="5C665807" w:rsidR="00930324" w:rsidRPr="009F624D" w:rsidRDefault="00930324" w:rsidP="003C12AB">
      <w:pPr>
        <w:jc w:val="center"/>
        <w:rPr>
          <w:rFonts w:asciiTheme="minorHAnsi" w:hAnsiTheme="minorHAnsi" w:cstheme="minorHAnsi"/>
          <w:sz w:val="22"/>
          <w:szCs w:val="22"/>
        </w:rPr>
      </w:pPr>
      <w:r w:rsidRPr="009F624D">
        <w:rPr>
          <w:rFonts w:asciiTheme="minorHAnsi" w:hAnsiTheme="minorHAnsi" w:cstheme="minorHAnsi"/>
          <w:sz w:val="22"/>
          <w:szCs w:val="22"/>
        </w:rPr>
        <w:t>In person only</w:t>
      </w:r>
    </w:p>
    <w:p w14:paraId="4F9ECC39" w14:textId="7B3E9C08" w:rsidR="003C12AB" w:rsidRPr="009F624D" w:rsidRDefault="00845B94" w:rsidP="003C12AB">
      <w:pPr>
        <w:jc w:val="center"/>
        <w:rPr>
          <w:rFonts w:asciiTheme="minorHAnsi" w:hAnsiTheme="minorHAnsi" w:cstheme="minorHAnsi"/>
          <w:sz w:val="22"/>
          <w:szCs w:val="22"/>
        </w:rPr>
      </w:pPr>
      <w:r>
        <w:rPr>
          <w:rFonts w:asciiTheme="minorHAnsi" w:hAnsiTheme="minorHAnsi" w:cstheme="minorHAnsi"/>
          <w:sz w:val="22"/>
          <w:szCs w:val="22"/>
        </w:rPr>
        <w:t>Lawrence Street Center (LSC)</w:t>
      </w:r>
      <w:r w:rsidR="00A9655A" w:rsidRPr="009F624D">
        <w:rPr>
          <w:rFonts w:asciiTheme="minorHAnsi" w:hAnsiTheme="minorHAnsi" w:cstheme="minorHAnsi"/>
          <w:sz w:val="22"/>
          <w:szCs w:val="22"/>
        </w:rPr>
        <w:t xml:space="preserve"> 1300D</w:t>
      </w:r>
      <w:r w:rsidR="00370A9E" w:rsidRPr="009F624D">
        <w:rPr>
          <w:rFonts w:asciiTheme="minorHAnsi" w:hAnsiTheme="minorHAnsi" w:cstheme="minorHAnsi"/>
          <w:sz w:val="22"/>
          <w:szCs w:val="22"/>
        </w:rPr>
        <w:t xml:space="preserve"> </w:t>
      </w:r>
      <w:r w:rsidR="00D06085" w:rsidRPr="009F624D">
        <w:rPr>
          <w:rFonts w:asciiTheme="minorHAnsi" w:hAnsiTheme="minorHAnsi" w:cstheme="minorHAnsi"/>
          <w:sz w:val="22"/>
          <w:szCs w:val="22"/>
        </w:rPr>
        <w:t>February</w:t>
      </w:r>
      <w:r w:rsidR="00A9655A" w:rsidRPr="009F624D">
        <w:rPr>
          <w:rFonts w:asciiTheme="minorHAnsi" w:hAnsiTheme="minorHAnsi" w:cstheme="minorHAnsi"/>
          <w:sz w:val="22"/>
          <w:szCs w:val="22"/>
        </w:rPr>
        <w:t xml:space="preserve"> 6</w:t>
      </w:r>
      <w:r w:rsidR="003C12AB" w:rsidRPr="009F624D">
        <w:rPr>
          <w:rFonts w:asciiTheme="minorHAnsi" w:hAnsiTheme="minorHAnsi" w:cstheme="minorHAnsi"/>
          <w:sz w:val="22"/>
          <w:szCs w:val="22"/>
        </w:rPr>
        <w:t>, 202</w:t>
      </w:r>
      <w:r w:rsidR="00370A9E" w:rsidRPr="009F624D">
        <w:rPr>
          <w:rFonts w:asciiTheme="minorHAnsi" w:hAnsiTheme="minorHAnsi" w:cstheme="minorHAnsi"/>
          <w:sz w:val="22"/>
          <w:szCs w:val="22"/>
        </w:rPr>
        <w:t>4</w:t>
      </w:r>
    </w:p>
    <w:p w14:paraId="115FDFAD" w14:textId="3B91A875" w:rsidR="003C12AB" w:rsidRPr="009F624D" w:rsidRDefault="003C12AB" w:rsidP="003C12AB">
      <w:pPr>
        <w:jc w:val="center"/>
        <w:rPr>
          <w:rFonts w:asciiTheme="minorHAnsi" w:hAnsiTheme="minorHAnsi" w:cstheme="minorHAnsi"/>
          <w:sz w:val="22"/>
          <w:szCs w:val="22"/>
        </w:rPr>
      </w:pPr>
      <w:r w:rsidRPr="009F624D">
        <w:rPr>
          <w:rFonts w:asciiTheme="minorHAnsi" w:hAnsiTheme="minorHAnsi" w:cstheme="minorHAnsi"/>
          <w:sz w:val="22"/>
          <w:szCs w:val="22"/>
        </w:rPr>
        <w:t xml:space="preserve">10:30 </w:t>
      </w:r>
      <w:r w:rsidR="00BC1F5D">
        <w:rPr>
          <w:rFonts w:asciiTheme="minorHAnsi" w:hAnsiTheme="minorHAnsi" w:cstheme="minorHAnsi"/>
          <w:sz w:val="22"/>
          <w:szCs w:val="22"/>
        </w:rPr>
        <w:t>a</w:t>
      </w:r>
      <w:r w:rsidRPr="009F624D">
        <w:rPr>
          <w:rFonts w:asciiTheme="minorHAnsi" w:hAnsiTheme="minorHAnsi" w:cstheme="minorHAnsi"/>
          <w:sz w:val="22"/>
          <w:szCs w:val="22"/>
        </w:rPr>
        <w:t>m – 12:00 pm</w:t>
      </w:r>
    </w:p>
    <w:p w14:paraId="7B6104E7" w14:textId="77777777" w:rsidR="009F624D" w:rsidRPr="009F624D" w:rsidRDefault="009F624D" w:rsidP="009F624D">
      <w:pPr>
        <w:rPr>
          <w:rFonts w:asciiTheme="minorHAnsi" w:hAnsiTheme="minorHAnsi" w:cstheme="minorHAnsi"/>
          <w:sz w:val="22"/>
          <w:szCs w:val="22"/>
        </w:rPr>
      </w:pPr>
    </w:p>
    <w:p w14:paraId="66BB35DB" w14:textId="26D124A3" w:rsidR="009F624D" w:rsidRPr="009F624D" w:rsidRDefault="009F624D" w:rsidP="009F624D">
      <w:pPr>
        <w:rPr>
          <w:rFonts w:asciiTheme="minorHAnsi" w:hAnsiTheme="minorHAnsi" w:cstheme="minorHAnsi"/>
          <w:sz w:val="22"/>
          <w:szCs w:val="22"/>
        </w:rPr>
      </w:pPr>
      <w:r w:rsidRPr="009F624D">
        <w:rPr>
          <w:rFonts w:asciiTheme="minorHAnsi" w:hAnsiTheme="minorHAnsi" w:cstheme="minorHAnsi"/>
          <w:sz w:val="22"/>
          <w:szCs w:val="22"/>
        </w:rPr>
        <w:t xml:space="preserve">BPC Attendees: Joanne Addison (chair), Kelly McCusker (secretary), Dan Hodges, </w:t>
      </w:r>
      <w:r w:rsidRPr="00735820">
        <w:rPr>
          <w:rFonts w:asciiTheme="minorHAnsi" w:hAnsiTheme="minorHAnsi" w:cstheme="minorHAnsi"/>
          <w:sz w:val="22"/>
          <w:szCs w:val="22"/>
        </w:rPr>
        <w:t>Alan Davis</w:t>
      </w:r>
      <w:r w:rsidRPr="009F624D">
        <w:rPr>
          <w:rFonts w:asciiTheme="minorHAnsi" w:hAnsiTheme="minorHAnsi" w:cstheme="minorHAnsi"/>
          <w:sz w:val="22"/>
          <w:szCs w:val="22"/>
        </w:rPr>
        <w:t xml:space="preserve">, </w:t>
      </w:r>
      <w:r w:rsidRPr="009F624D">
        <w:rPr>
          <w:rFonts w:asciiTheme="minorHAnsi" w:hAnsiTheme="minorHAnsi" w:cstheme="minorHAnsi"/>
          <w:sz w:val="22"/>
          <w:szCs w:val="22"/>
        </w:rPr>
        <w:t xml:space="preserve">Ann </w:t>
      </w:r>
      <w:r w:rsidR="00FB71C1">
        <w:rPr>
          <w:rFonts w:asciiTheme="minorHAnsi" w:hAnsiTheme="minorHAnsi" w:cstheme="minorHAnsi"/>
          <w:sz w:val="22"/>
          <w:szCs w:val="22"/>
        </w:rPr>
        <w:t>K</w:t>
      </w:r>
      <w:r>
        <w:rPr>
          <w:rFonts w:asciiTheme="minorHAnsi" w:hAnsiTheme="minorHAnsi" w:cstheme="minorHAnsi"/>
          <w:sz w:val="22"/>
          <w:szCs w:val="22"/>
        </w:rPr>
        <w:t>omara, Todd Ely</w:t>
      </w:r>
      <w:r w:rsidR="00735820">
        <w:rPr>
          <w:rFonts w:asciiTheme="minorHAnsi" w:hAnsiTheme="minorHAnsi" w:cstheme="minorHAnsi"/>
          <w:sz w:val="22"/>
          <w:szCs w:val="22"/>
        </w:rPr>
        <w:t xml:space="preserve">, </w:t>
      </w:r>
      <w:r w:rsidR="00735820" w:rsidRPr="00735820">
        <w:rPr>
          <w:rFonts w:asciiTheme="minorHAnsi" w:hAnsiTheme="minorHAnsi" w:cstheme="minorHAnsi"/>
          <w:sz w:val="22"/>
          <w:szCs w:val="22"/>
        </w:rPr>
        <w:t>David Tracer</w:t>
      </w:r>
      <w:r w:rsidR="00735820">
        <w:rPr>
          <w:rFonts w:asciiTheme="minorHAnsi" w:hAnsiTheme="minorHAnsi" w:cstheme="minorHAnsi"/>
          <w:sz w:val="22"/>
          <w:szCs w:val="22"/>
        </w:rPr>
        <w:t xml:space="preserve">, </w:t>
      </w:r>
      <w:r w:rsidR="00735820" w:rsidRPr="00735820">
        <w:rPr>
          <w:rFonts w:asciiTheme="minorHAnsi" w:hAnsiTheme="minorHAnsi" w:cstheme="minorHAnsi"/>
          <w:sz w:val="22"/>
          <w:szCs w:val="22"/>
        </w:rPr>
        <w:t>David Hildebrand</w:t>
      </w:r>
    </w:p>
    <w:p w14:paraId="2C5DF4CA" w14:textId="77777777" w:rsidR="009F624D" w:rsidRPr="009F624D" w:rsidRDefault="009F624D" w:rsidP="009F624D">
      <w:pPr>
        <w:rPr>
          <w:rFonts w:asciiTheme="minorHAnsi" w:hAnsiTheme="minorHAnsi" w:cstheme="minorHAnsi"/>
          <w:sz w:val="22"/>
          <w:szCs w:val="22"/>
        </w:rPr>
      </w:pPr>
    </w:p>
    <w:p w14:paraId="707B5E70" w14:textId="53D0B766" w:rsidR="009F624D" w:rsidRPr="009F624D" w:rsidRDefault="009F624D" w:rsidP="009F624D">
      <w:pPr>
        <w:rPr>
          <w:rFonts w:asciiTheme="minorHAnsi" w:hAnsiTheme="minorHAnsi" w:cstheme="minorHAnsi"/>
          <w:sz w:val="22"/>
          <w:szCs w:val="22"/>
        </w:rPr>
      </w:pPr>
      <w:r w:rsidRPr="009F624D">
        <w:rPr>
          <w:rFonts w:asciiTheme="minorHAnsi" w:hAnsiTheme="minorHAnsi" w:cstheme="minorHAnsi"/>
          <w:sz w:val="22"/>
          <w:szCs w:val="22"/>
        </w:rPr>
        <w:t>Guests: Chancellor Michelle Marks, Katie L</w:t>
      </w:r>
      <w:r>
        <w:rPr>
          <w:rFonts w:asciiTheme="minorHAnsi" w:hAnsiTheme="minorHAnsi" w:cstheme="minorHAnsi"/>
          <w:sz w:val="22"/>
          <w:szCs w:val="22"/>
        </w:rPr>
        <w:t>i</w:t>
      </w:r>
      <w:r w:rsidRPr="009F624D">
        <w:rPr>
          <w:rFonts w:asciiTheme="minorHAnsi" w:hAnsiTheme="minorHAnsi" w:cstheme="minorHAnsi"/>
          <w:sz w:val="22"/>
          <w:szCs w:val="22"/>
        </w:rPr>
        <w:t>nder</w:t>
      </w:r>
      <w:r>
        <w:rPr>
          <w:rFonts w:asciiTheme="minorHAnsi" w:hAnsiTheme="minorHAnsi" w:cstheme="minorHAnsi"/>
          <w:sz w:val="22"/>
          <w:szCs w:val="22"/>
        </w:rPr>
        <w:t xml:space="preserve"> </w:t>
      </w:r>
      <w:r w:rsidR="00B13B8E">
        <w:rPr>
          <w:rFonts w:asciiTheme="minorHAnsi" w:hAnsiTheme="minorHAnsi" w:cstheme="minorHAnsi"/>
          <w:sz w:val="22"/>
          <w:szCs w:val="22"/>
        </w:rPr>
        <w:t>(</w:t>
      </w:r>
      <w:r w:rsidR="00B13B8E" w:rsidRPr="00B13B8E">
        <w:rPr>
          <w:rFonts w:asciiTheme="minorHAnsi" w:hAnsiTheme="minorHAnsi" w:cstheme="minorHAnsi"/>
          <w:sz w:val="22"/>
          <w:szCs w:val="22"/>
        </w:rPr>
        <w:t>Associate Vice Chancellor for Academic Innovation and Strategy and Interim Vice Chancellor for Strategic Enrollment and Student Success</w:t>
      </w:r>
      <w:r w:rsidR="00B13B8E">
        <w:rPr>
          <w:rFonts w:asciiTheme="minorHAnsi" w:hAnsiTheme="minorHAnsi" w:cstheme="minorHAnsi"/>
          <w:sz w:val="22"/>
          <w:szCs w:val="22"/>
        </w:rPr>
        <w:t>)</w:t>
      </w:r>
      <w:r w:rsidRPr="009F624D">
        <w:rPr>
          <w:rFonts w:asciiTheme="minorHAnsi" w:hAnsiTheme="minorHAnsi" w:cstheme="minorHAnsi"/>
          <w:sz w:val="22"/>
          <w:szCs w:val="22"/>
        </w:rPr>
        <w:t xml:space="preserve">, </w:t>
      </w:r>
      <w:r w:rsidRPr="009F624D">
        <w:rPr>
          <w:rFonts w:asciiTheme="minorHAnsi" w:hAnsiTheme="minorHAnsi" w:cstheme="minorHAnsi"/>
          <w:sz w:val="22"/>
          <w:szCs w:val="22"/>
        </w:rPr>
        <w:t>Ann Sherman (Executive Vice Chancellor for Finance and Administration),</w:t>
      </w:r>
      <w:r w:rsidRPr="009F624D">
        <w:rPr>
          <w:rFonts w:asciiTheme="minorHAnsi" w:hAnsiTheme="minorHAnsi" w:cstheme="minorHAnsi"/>
          <w:sz w:val="22"/>
          <w:szCs w:val="22"/>
        </w:rPr>
        <w:t xml:space="preserve"> </w:t>
      </w:r>
      <w:r w:rsidRPr="009F624D">
        <w:rPr>
          <w:rFonts w:asciiTheme="minorHAnsi" w:hAnsiTheme="minorHAnsi" w:cstheme="minorHAnsi"/>
          <w:sz w:val="22"/>
          <w:szCs w:val="22"/>
        </w:rPr>
        <w:t>Jen St. Peter (Associate Vice Chancellor for Budget), Anthony Wilson (Finance &amp; Operations Manager, College of Arts &amp; Media, Staff Council Representative),</w:t>
      </w:r>
      <w:r w:rsidRPr="009F624D">
        <w:rPr>
          <w:rFonts w:asciiTheme="minorHAnsi" w:hAnsiTheme="minorHAnsi" w:cstheme="minorHAnsi"/>
          <w:sz w:val="22"/>
          <w:szCs w:val="22"/>
        </w:rPr>
        <w:t xml:space="preserve"> Pam</w:t>
      </w:r>
      <w:r w:rsidR="00B13B8E">
        <w:rPr>
          <w:rFonts w:asciiTheme="minorHAnsi" w:hAnsiTheme="minorHAnsi" w:cstheme="minorHAnsi"/>
          <w:sz w:val="22"/>
          <w:szCs w:val="22"/>
        </w:rPr>
        <w:t>ela Toney (</w:t>
      </w:r>
      <w:r w:rsidR="00B13B8E" w:rsidRPr="00B13B8E">
        <w:rPr>
          <w:rFonts w:asciiTheme="minorHAnsi" w:hAnsiTheme="minorHAnsi" w:cstheme="minorHAnsi"/>
          <w:sz w:val="22"/>
          <w:szCs w:val="22"/>
        </w:rPr>
        <w:t>Associate Vice Chancellor Enrollment Management</w:t>
      </w:r>
      <w:r w:rsidR="00B13B8E">
        <w:rPr>
          <w:rFonts w:asciiTheme="minorHAnsi" w:hAnsiTheme="minorHAnsi" w:cstheme="minorHAnsi"/>
          <w:sz w:val="22"/>
          <w:szCs w:val="22"/>
        </w:rPr>
        <w:t>)</w:t>
      </w:r>
      <w:r w:rsidRPr="009F624D">
        <w:rPr>
          <w:rFonts w:asciiTheme="minorHAnsi" w:hAnsiTheme="minorHAnsi" w:cstheme="minorHAnsi"/>
          <w:sz w:val="22"/>
          <w:szCs w:val="22"/>
        </w:rPr>
        <w:t>, Ala</w:t>
      </w:r>
      <w:r w:rsidR="00B13B8E">
        <w:rPr>
          <w:rFonts w:asciiTheme="minorHAnsi" w:hAnsiTheme="minorHAnsi" w:cstheme="minorHAnsi"/>
          <w:sz w:val="22"/>
          <w:szCs w:val="22"/>
        </w:rPr>
        <w:t>na Jones (</w:t>
      </w:r>
      <w:r w:rsidR="00B13B8E" w:rsidRPr="00B13B8E">
        <w:rPr>
          <w:rFonts w:asciiTheme="minorHAnsi" w:hAnsiTheme="minorHAnsi" w:cstheme="minorHAnsi"/>
          <w:sz w:val="22"/>
          <w:szCs w:val="22"/>
        </w:rPr>
        <w:t>Associate Vice Chancellor for the Office of International Affairs</w:t>
      </w:r>
      <w:r w:rsidR="00B13B8E">
        <w:rPr>
          <w:rFonts w:asciiTheme="minorHAnsi" w:hAnsiTheme="minorHAnsi" w:cstheme="minorHAnsi"/>
          <w:sz w:val="22"/>
          <w:szCs w:val="22"/>
        </w:rPr>
        <w:t>)</w:t>
      </w:r>
      <w:r>
        <w:rPr>
          <w:rFonts w:asciiTheme="minorHAnsi" w:hAnsiTheme="minorHAnsi" w:cstheme="minorHAnsi"/>
          <w:sz w:val="22"/>
          <w:szCs w:val="22"/>
        </w:rPr>
        <w:t>,</w:t>
      </w:r>
      <w:r w:rsidRPr="009F624D">
        <w:rPr>
          <w:rFonts w:asciiTheme="minorHAnsi" w:hAnsiTheme="minorHAnsi" w:cstheme="minorHAnsi"/>
          <w:sz w:val="22"/>
          <w:szCs w:val="22"/>
        </w:rPr>
        <w:t xml:space="preserve"> </w:t>
      </w:r>
      <w:r w:rsidR="00BC1F5D" w:rsidRPr="00BC1F5D">
        <w:rPr>
          <w:rFonts w:asciiTheme="minorHAnsi" w:hAnsiTheme="minorHAnsi" w:cstheme="minorHAnsi"/>
          <w:sz w:val="22"/>
          <w:szCs w:val="22"/>
        </w:rPr>
        <w:t>Daniel Maxey</w:t>
      </w:r>
      <w:r w:rsidR="00BC1F5D">
        <w:rPr>
          <w:rFonts w:asciiTheme="minorHAnsi" w:hAnsiTheme="minorHAnsi" w:cstheme="minorHAnsi"/>
          <w:sz w:val="22"/>
          <w:szCs w:val="22"/>
        </w:rPr>
        <w:t xml:space="preserve"> (</w:t>
      </w:r>
      <w:r w:rsidR="00BC1F5D" w:rsidRPr="00BC1F5D">
        <w:rPr>
          <w:rFonts w:asciiTheme="minorHAnsi" w:hAnsiTheme="minorHAnsi" w:cstheme="minorHAnsi"/>
          <w:sz w:val="22"/>
          <w:szCs w:val="22"/>
        </w:rPr>
        <w:t>Chief of Staff</w:t>
      </w:r>
      <w:r w:rsidR="00BC1F5D">
        <w:rPr>
          <w:rFonts w:asciiTheme="minorHAnsi" w:hAnsiTheme="minorHAnsi" w:cstheme="minorHAnsi"/>
          <w:sz w:val="22"/>
          <w:szCs w:val="22"/>
        </w:rPr>
        <w:t>)</w:t>
      </w:r>
      <w:r>
        <w:rPr>
          <w:rFonts w:asciiTheme="minorHAnsi" w:hAnsiTheme="minorHAnsi" w:cstheme="minorHAnsi"/>
          <w:sz w:val="22"/>
          <w:szCs w:val="22"/>
        </w:rPr>
        <w:t xml:space="preserve">, </w:t>
      </w:r>
      <w:r w:rsidR="007C2FAB" w:rsidRPr="007C2FAB">
        <w:rPr>
          <w:rFonts w:asciiTheme="minorHAnsi" w:hAnsiTheme="minorHAnsi" w:cstheme="minorHAnsi"/>
          <w:sz w:val="22"/>
          <w:szCs w:val="22"/>
        </w:rPr>
        <w:t xml:space="preserve">Beth Myers </w:t>
      </w:r>
      <w:r w:rsidR="007C2FAB">
        <w:rPr>
          <w:rFonts w:asciiTheme="minorHAnsi" w:hAnsiTheme="minorHAnsi" w:cstheme="minorHAnsi"/>
          <w:sz w:val="22"/>
          <w:szCs w:val="22"/>
        </w:rPr>
        <w:t>(</w:t>
      </w:r>
      <w:r w:rsidR="007C2FAB" w:rsidRPr="007C2FAB">
        <w:rPr>
          <w:rFonts w:asciiTheme="minorHAnsi" w:hAnsiTheme="minorHAnsi" w:cstheme="minorHAnsi"/>
          <w:sz w:val="22"/>
          <w:szCs w:val="22"/>
        </w:rPr>
        <w:t>Associate Vice Chancellor for Academic Planning &amp; Institutional Effectiveness</w:t>
      </w:r>
      <w:r w:rsidR="007C2FAB">
        <w:rPr>
          <w:rFonts w:asciiTheme="minorHAnsi" w:hAnsiTheme="minorHAnsi" w:cstheme="minorHAnsi"/>
          <w:sz w:val="22"/>
          <w:szCs w:val="22"/>
        </w:rPr>
        <w:t>)</w:t>
      </w:r>
    </w:p>
    <w:p w14:paraId="044EAAEA" w14:textId="77777777" w:rsidR="009F624D" w:rsidRPr="009F624D" w:rsidRDefault="009F624D" w:rsidP="009F624D">
      <w:pPr>
        <w:rPr>
          <w:rFonts w:asciiTheme="minorHAnsi" w:hAnsiTheme="minorHAnsi" w:cstheme="minorHAnsi"/>
          <w:sz w:val="22"/>
          <w:szCs w:val="22"/>
        </w:rPr>
      </w:pPr>
    </w:p>
    <w:p w14:paraId="0023C054" w14:textId="57F38351" w:rsidR="003C12AB" w:rsidRPr="009F624D" w:rsidRDefault="003C12AB" w:rsidP="009F624D">
      <w:pPr>
        <w:pBdr>
          <w:top w:val="nil"/>
          <w:left w:val="nil"/>
          <w:bottom w:val="nil"/>
          <w:right w:val="nil"/>
          <w:between w:val="nil"/>
        </w:pBdr>
        <w:rPr>
          <w:rFonts w:asciiTheme="minorHAnsi" w:hAnsiTheme="minorHAnsi" w:cstheme="minorHAnsi"/>
          <w:b/>
          <w:bCs/>
          <w:sz w:val="22"/>
          <w:szCs w:val="22"/>
        </w:rPr>
      </w:pPr>
      <w:r w:rsidRPr="009F624D">
        <w:rPr>
          <w:rFonts w:asciiTheme="minorHAnsi" w:hAnsiTheme="minorHAnsi" w:cstheme="minorHAnsi"/>
          <w:b/>
          <w:bCs/>
          <w:color w:val="000000"/>
          <w:sz w:val="22"/>
          <w:szCs w:val="22"/>
        </w:rPr>
        <w:t>Welcome</w:t>
      </w:r>
      <w:r w:rsidRPr="009F624D">
        <w:rPr>
          <w:rFonts w:asciiTheme="minorHAnsi" w:hAnsiTheme="minorHAnsi" w:cstheme="minorHAnsi"/>
          <w:b/>
          <w:bCs/>
          <w:color w:val="000000"/>
          <w:sz w:val="22"/>
          <w:szCs w:val="22"/>
        </w:rPr>
        <w:tab/>
      </w:r>
      <w:r w:rsidRPr="009F624D">
        <w:rPr>
          <w:rFonts w:asciiTheme="minorHAnsi" w:hAnsiTheme="minorHAnsi" w:cstheme="minorHAnsi"/>
          <w:b/>
          <w:bCs/>
          <w:color w:val="000000"/>
          <w:sz w:val="22"/>
          <w:szCs w:val="22"/>
        </w:rPr>
        <w:tab/>
      </w:r>
      <w:r w:rsidRPr="009F624D">
        <w:rPr>
          <w:rFonts w:asciiTheme="minorHAnsi" w:hAnsiTheme="minorHAnsi" w:cstheme="minorHAnsi"/>
          <w:b/>
          <w:bCs/>
          <w:color w:val="000000"/>
          <w:sz w:val="22"/>
          <w:szCs w:val="22"/>
        </w:rPr>
        <w:tab/>
      </w:r>
      <w:r w:rsidRPr="009F624D">
        <w:rPr>
          <w:rFonts w:asciiTheme="minorHAnsi" w:hAnsiTheme="minorHAnsi" w:cstheme="minorHAnsi"/>
          <w:b/>
          <w:bCs/>
          <w:color w:val="000000"/>
          <w:sz w:val="22"/>
          <w:szCs w:val="22"/>
        </w:rPr>
        <w:tab/>
      </w:r>
      <w:r w:rsidRPr="009F624D">
        <w:rPr>
          <w:rFonts w:asciiTheme="minorHAnsi" w:hAnsiTheme="minorHAnsi" w:cstheme="minorHAnsi"/>
          <w:b/>
          <w:bCs/>
          <w:sz w:val="22"/>
          <w:szCs w:val="22"/>
        </w:rPr>
        <w:tab/>
      </w:r>
      <w:r w:rsidRPr="009F624D">
        <w:rPr>
          <w:rFonts w:asciiTheme="minorHAnsi" w:hAnsiTheme="minorHAnsi" w:cstheme="minorHAnsi"/>
          <w:b/>
          <w:bCs/>
          <w:sz w:val="22"/>
          <w:szCs w:val="22"/>
        </w:rPr>
        <w:tab/>
      </w:r>
      <w:r w:rsidRPr="009F624D">
        <w:rPr>
          <w:rFonts w:asciiTheme="minorHAnsi" w:hAnsiTheme="minorHAnsi" w:cstheme="minorHAnsi"/>
          <w:b/>
          <w:bCs/>
          <w:sz w:val="22"/>
          <w:szCs w:val="22"/>
        </w:rPr>
        <w:tab/>
      </w:r>
      <w:r w:rsidRPr="009F624D">
        <w:rPr>
          <w:rFonts w:asciiTheme="minorHAnsi" w:hAnsiTheme="minorHAnsi" w:cstheme="minorHAnsi"/>
          <w:b/>
          <w:bCs/>
          <w:sz w:val="22"/>
          <w:szCs w:val="22"/>
        </w:rPr>
        <w:tab/>
      </w:r>
      <w:r w:rsidRPr="009F624D">
        <w:rPr>
          <w:rFonts w:asciiTheme="minorHAnsi" w:hAnsiTheme="minorHAnsi" w:cstheme="minorHAnsi"/>
          <w:b/>
          <w:bCs/>
          <w:sz w:val="22"/>
          <w:szCs w:val="22"/>
        </w:rPr>
        <w:tab/>
        <w:t>10:30</w:t>
      </w:r>
      <w:r w:rsidR="00BC1F5D">
        <w:rPr>
          <w:rFonts w:asciiTheme="minorHAnsi" w:hAnsiTheme="minorHAnsi" w:cstheme="minorHAnsi"/>
          <w:b/>
          <w:bCs/>
          <w:sz w:val="22"/>
          <w:szCs w:val="22"/>
        </w:rPr>
        <w:t>am</w:t>
      </w:r>
      <w:r w:rsidRPr="009F624D">
        <w:rPr>
          <w:rFonts w:asciiTheme="minorHAnsi" w:hAnsiTheme="minorHAnsi" w:cstheme="minorHAnsi"/>
          <w:b/>
          <w:bCs/>
          <w:sz w:val="22"/>
          <w:szCs w:val="22"/>
        </w:rPr>
        <w:t xml:space="preserve"> – 10:35</w:t>
      </w:r>
      <w:r w:rsidR="00BC1F5D">
        <w:rPr>
          <w:rFonts w:asciiTheme="minorHAnsi" w:hAnsiTheme="minorHAnsi" w:cstheme="minorHAnsi"/>
          <w:b/>
          <w:bCs/>
          <w:sz w:val="22"/>
          <w:szCs w:val="22"/>
        </w:rPr>
        <w:t>am</w:t>
      </w:r>
    </w:p>
    <w:p w14:paraId="76961261" w14:textId="77777777" w:rsidR="003C12AB" w:rsidRPr="009F624D" w:rsidRDefault="003C12AB" w:rsidP="009F624D">
      <w:pPr>
        <w:pStyle w:val="ListParagraph"/>
        <w:numPr>
          <w:ilvl w:val="0"/>
          <w:numId w:val="19"/>
        </w:numPr>
        <w:pBdr>
          <w:top w:val="nil"/>
          <w:left w:val="nil"/>
          <w:bottom w:val="nil"/>
          <w:right w:val="nil"/>
          <w:between w:val="nil"/>
        </w:pBdr>
        <w:rPr>
          <w:rFonts w:asciiTheme="minorHAnsi" w:hAnsiTheme="minorHAnsi" w:cstheme="minorHAnsi"/>
          <w:sz w:val="22"/>
          <w:szCs w:val="22"/>
        </w:rPr>
      </w:pPr>
      <w:r w:rsidRPr="009F624D">
        <w:rPr>
          <w:rFonts w:asciiTheme="minorHAnsi" w:hAnsiTheme="minorHAnsi" w:cstheme="minorHAnsi"/>
          <w:sz w:val="22"/>
          <w:szCs w:val="22"/>
        </w:rPr>
        <w:t xml:space="preserve">Approval of meeting minutes </w:t>
      </w:r>
    </w:p>
    <w:p w14:paraId="5DB1B666" w14:textId="7C9C7CB9" w:rsidR="009F624D" w:rsidRPr="009F624D" w:rsidRDefault="009F624D" w:rsidP="009F624D">
      <w:pPr>
        <w:pStyle w:val="ListParagraph"/>
        <w:numPr>
          <w:ilvl w:val="1"/>
          <w:numId w:val="19"/>
        </w:numPr>
        <w:pBdr>
          <w:top w:val="nil"/>
          <w:left w:val="nil"/>
          <w:bottom w:val="nil"/>
          <w:right w:val="nil"/>
          <w:between w:val="nil"/>
        </w:pBdr>
        <w:rPr>
          <w:rFonts w:asciiTheme="minorHAnsi" w:hAnsiTheme="minorHAnsi" w:cstheme="minorHAnsi"/>
          <w:sz w:val="22"/>
          <w:szCs w:val="22"/>
        </w:rPr>
      </w:pPr>
      <w:r w:rsidRPr="009F624D">
        <w:rPr>
          <w:rFonts w:asciiTheme="minorHAnsi" w:hAnsiTheme="minorHAnsi" w:cstheme="minorHAnsi"/>
          <w:sz w:val="22"/>
          <w:szCs w:val="22"/>
        </w:rPr>
        <w:t>Approved</w:t>
      </w:r>
    </w:p>
    <w:p w14:paraId="22722C83" w14:textId="77777777" w:rsidR="00754A19" w:rsidRPr="009F624D" w:rsidRDefault="00754A19" w:rsidP="00754A19">
      <w:pPr>
        <w:pBdr>
          <w:top w:val="nil"/>
          <w:left w:val="nil"/>
          <w:bottom w:val="nil"/>
          <w:right w:val="nil"/>
          <w:between w:val="nil"/>
        </w:pBdr>
        <w:ind w:left="720"/>
        <w:rPr>
          <w:rFonts w:asciiTheme="minorHAnsi" w:hAnsiTheme="minorHAnsi" w:cstheme="minorHAnsi"/>
          <w:sz w:val="22"/>
          <w:szCs w:val="22"/>
        </w:rPr>
      </w:pPr>
    </w:p>
    <w:p w14:paraId="706E5081" w14:textId="053214ED" w:rsidR="00754A19" w:rsidRPr="009F624D" w:rsidRDefault="00A9655A" w:rsidP="009F624D">
      <w:pPr>
        <w:pBdr>
          <w:top w:val="nil"/>
          <w:left w:val="nil"/>
          <w:bottom w:val="nil"/>
          <w:right w:val="nil"/>
          <w:between w:val="nil"/>
        </w:pBdr>
        <w:rPr>
          <w:rFonts w:asciiTheme="minorHAnsi" w:hAnsiTheme="minorHAnsi" w:cstheme="minorHAnsi"/>
          <w:b/>
          <w:bCs/>
          <w:sz w:val="22"/>
          <w:szCs w:val="22"/>
        </w:rPr>
      </w:pPr>
      <w:r w:rsidRPr="009F624D">
        <w:rPr>
          <w:rFonts w:asciiTheme="minorHAnsi" w:hAnsiTheme="minorHAnsi" w:cstheme="minorHAnsi"/>
          <w:b/>
          <w:bCs/>
          <w:color w:val="212121"/>
          <w:sz w:val="22"/>
          <w:szCs w:val="22"/>
        </w:rPr>
        <w:t>Chancellor’s Opening comments</w:t>
      </w:r>
      <w:r w:rsidR="00D06085" w:rsidRPr="009F624D">
        <w:rPr>
          <w:rFonts w:asciiTheme="minorHAnsi" w:hAnsiTheme="minorHAnsi" w:cstheme="minorHAnsi"/>
          <w:b/>
          <w:bCs/>
          <w:sz w:val="22"/>
          <w:szCs w:val="22"/>
        </w:rPr>
        <w:tab/>
      </w:r>
      <w:r w:rsidR="00D06085" w:rsidRPr="009F624D">
        <w:rPr>
          <w:rFonts w:asciiTheme="minorHAnsi" w:hAnsiTheme="minorHAnsi" w:cstheme="minorHAnsi"/>
          <w:b/>
          <w:bCs/>
          <w:sz w:val="22"/>
          <w:szCs w:val="22"/>
        </w:rPr>
        <w:tab/>
      </w:r>
      <w:r w:rsidR="00D06085" w:rsidRPr="009F624D">
        <w:rPr>
          <w:rFonts w:asciiTheme="minorHAnsi" w:hAnsiTheme="minorHAnsi" w:cstheme="minorHAnsi"/>
          <w:b/>
          <w:bCs/>
          <w:sz w:val="22"/>
          <w:szCs w:val="22"/>
        </w:rPr>
        <w:tab/>
      </w:r>
      <w:r w:rsidR="00D06085" w:rsidRPr="009F624D">
        <w:rPr>
          <w:rFonts w:asciiTheme="minorHAnsi" w:hAnsiTheme="minorHAnsi" w:cstheme="minorHAnsi"/>
          <w:b/>
          <w:bCs/>
          <w:sz w:val="22"/>
          <w:szCs w:val="22"/>
        </w:rPr>
        <w:tab/>
      </w:r>
      <w:r w:rsidR="00754A19" w:rsidRPr="009F624D">
        <w:rPr>
          <w:rFonts w:asciiTheme="minorHAnsi" w:hAnsiTheme="minorHAnsi" w:cstheme="minorHAnsi"/>
          <w:b/>
          <w:bCs/>
          <w:sz w:val="22"/>
          <w:szCs w:val="22"/>
        </w:rPr>
        <w:tab/>
      </w:r>
      <w:r w:rsidR="00754A19" w:rsidRPr="009F624D">
        <w:rPr>
          <w:rFonts w:asciiTheme="minorHAnsi" w:hAnsiTheme="minorHAnsi" w:cstheme="minorHAnsi"/>
          <w:b/>
          <w:bCs/>
          <w:sz w:val="22"/>
          <w:szCs w:val="22"/>
        </w:rPr>
        <w:tab/>
      </w:r>
      <w:r w:rsidRPr="009F624D">
        <w:rPr>
          <w:rFonts w:asciiTheme="minorHAnsi" w:hAnsiTheme="minorHAnsi" w:cstheme="minorHAnsi"/>
          <w:b/>
          <w:bCs/>
          <w:sz w:val="22"/>
          <w:szCs w:val="22"/>
        </w:rPr>
        <w:t>10:35</w:t>
      </w:r>
      <w:r w:rsidR="00BC1F5D">
        <w:rPr>
          <w:rFonts w:asciiTheme="minorHAnsi" w:hAnsiTheme="minorHAnsi" w:cstheme="minorHAnsi"/>
          <w:b/>
          <w:bCs/>
          <w:sz w:val="22"/>
          <w:szCs w:val="22"/>
        </w:rPr>
        <w:t>am – 10:4</w:t>
      </w:r>
      <w:r w:rsidRPr="009F624D">
        <w:rPr>
          <w:rFonts w:asciiTheme="minorHAnsi" w:hAnsiTheme="minorHAnsi" w:cstheme="minorHAnsi"/>
          <w:b/>
          <w:bCs/>
          <w:sz w:val="22"/>
          <w:szCs w:val="22"/>
        </w:rPr>
        <w:t>5</w:t>
      </w:r>
      <w:r w:rsidR="00BC1F5D">
        <w:rPr>
          <w:rFonts w:asciiTheme="minorHAnsi" w:hAnsiTheme="minorHAnsi" w:cstheme="minorHAnsi"/>
          <w:b/>
          <w:bCs/>
          <w:sz w:val="22"/>
          <w:szCs w:val="22"/>
        </w:rPr>
        <w:t>am</w:t>
      </w:r>
    </w:p>
    <w:p w14:paraId="059CABBC" w14:textId="6B30D89F" w:rsidR="00A9655A" w:rsidRPr="009F624D" w:rsidRDefault="009F624D" w:rsidP="009F624D">
      <w:pPr>
        <w:pStyle w:val="ListParagraph"/>
        <w:numPr>
          <w:ilvl w:val="0"/>
          <w:numId w:val="18"/>
        </w:numPr>
        <w:pBdr>
          <w:top w:val="nil"/>
          <w:left w:val="nil"/>
          <w:bottom w:val="nil"/>
          <w:right w:val="nil"/>
          <w:between w:val="nil"/>
        </w:pBdr>
        <w:rPr>
          <w:rFonts w:asciiTheme="minorHAnsi" w:hAnsiTheme="minorHAnsi" w:cstheme="minorHAnsi"/>
          <w:sz w:val="22"/>
          <w:szCs w:val="22"/>
        </w:rPr>
      </w:pPr>
      <w:r w:rsidRPr="009F624D">
        <w:rPr>
          <w:rFonts w:asciiTheme="minorHAnsi" w:hAnsiTheme="minorHAnsi" w:cstheme="minorHAnsi"/>
          <w:sz w:val="22"/>
          <w:szCs w:val="22"/>
        </w:rPr>
        <w:t xml:space="preserve">Highest enrollments before COVID due </w:t>
      </w:r>
      <w:r>
        <w:rPr>
          <w:rFonts w:asciiTheme="minorHAnsi" w:hAnsiTheme="minorHAnsi" w:cstheme="minorHAnsi"/>
          <w:sz w:val="22"/>
          <w:szCs w:val="22"/>
        </w:rPr>
        <w:t>to</w:t>
      </w:r>
      <w:r w:rsidRPr="009F624D">
        <w:rPr>
          <w:rFonts w:asciiTheme="minorHAnsi" w:hAnsiTheme="minorHAnsi" w:cstheme="minorHAnsi"/>
          <w:sz w:val="22"/>
          <w:szCs w:val="22"/>
        </w:rPr>
        <w:t xml:space="preserve"> external factors, international students could not attend</w:t>
      </w:r>
      <w:r w:rsidR="007C2FAB">
        <w:rPr>
          <w:rFonts w:asciiTheme="minorHAnsi" w:hAnsiTheme="minorHAnsi" w:cstheme="minorHAnsi"/>
          <w:sz w:val="22"/>
          <w:szCs w:val="22"/>
        </w:rPr>
        <w:t xml:space="preserve"> during COVID, Community college</w:t>
      </w:r>
      <w:r w:rsidRPr="009F624D">
        <w:rPr>
          <w:rFonts w:asciiTheme="minorHAnsi" w:hAnsiTheme="minorHAnsi" w:cstheme="minorHAnsi"/>
          <w:sz w:val="22"/>
          <w:szCs w:val="22"/>
        </w:rPr>
        <w:t xml:space="preserve"> enrollment declined during COVID </w:t>
      </w:r>
      <w:r w:rsidR="007C2FAB">
        <w:rPr>
          <w:rFonts w:asciiTheme="minorHAnsi" w:hAnsiTheme="minorHAnsi" w:cstheme="minorHAnsi"/>
          <w:sz w:val="22"/>
          <w:szCs w:val="22"/>
        </w:rPr>
        <w:t>which decreased the number of transfers from community colleges.</w:t>
      </w:r>
    </w:p>
    <w:p w14:paraId="0FE8CD35" w14:textId="2C704C6E" w:rsidR="009F624D" w:rsidRPr="009F624D" w:rsidRDefault="009F624D" w:rsidP="009F624D">
      <w:pPr>
        <w:pStyle w:val="ListParagraph"/>
        <w:numPr>
          <w:ilvl w:val="0"/>
          <w:numId w:val="18"/>
        </w:numPr>
        <w:pBdr>
          <w:top w:val="nil"/>
          <w:left w:val="nil"/>
          <w:bottom w:val="nil"/>
          <w:right w:val="nil"/>
          <w:between w:val="nil"/>
        </w:pBdr>
        <w:rPr>
          <w:rFonts w:asciiTheme="minorHAnsi" w:hAnsiTheme="minorHAnsi" w:cstheme="minorHAnsi"/>
          <w:sz w:val="22"/>
          <w:szCs w:val="22"/>
        </w:rPr>
      </w:pPr>
      <w:r w:rsidRPr="009F624D">
        <w:rPr>
          <w:rFonts w:asciiTheme="minorHAnsi" w:hAnsiTheme="minorHAnsi" w:cstheme="minorHAnsi"/>
          <w:sz w:val="22"/>
          <w:szCs w:val="22"/>
        </w:rPr>
        <w:t>Heavier on expenses when came in and needed to shift</w:t>
      </w:r>
      <w:r w:rsidR="007C2FAB">
        <w:rPr>
          <w:rFonts w:asciiTheme="minorHAnsi" w:hAnsiTheme="minorHAnsi" w:cstheme="minorHAnsi"/>
          <w:sz w:val="22"/>
          <w:szCs w:val="22"/>
        </w:rPr>
        <w:t>.</w:t>
      </w:r>
    </w:p>
    <w:p w14:paraId="2FE9E089" w14:textId="77777777" w:rsidR="009F624D" w:rsidRPr="009F624D" w:rsidRDefault="009F624D" w:rsidP="00A9655A">
      <w:pPr>
        <w:pBdr>
          <w:top w:val="nil"/>
          <w:left w:val="nil"/>
          <w:bottom w:val="nil"/>
          <w:right w:val="nil"/>
          <w:between w:val="nil"/>
        </w:pBdr>
        <w:rPr>
          <w:rFonts w:asciiTheme="minorHAnsi" w:hAnsiTheme="minorHAnsi" w:cstheme="minorHAnsi"/>
          <w:sz w:val="22"/>
          <w:szCs w:val="22"/>
        </w:rPr>
      </w:pPr>
    </w:p>
    <w:p w14:paraId="562825F8" w14:textId="67BBE588" w:rsidR="00A9655A" w:rsidRPr="009F624D" w:rsidRDefault="00A9655A" w:rsidP="009F624D">
      <w:pPr>
        <w:spacing w:line="276" w:lineRule="atLeast"/>
        <w:rPr>
          <w:rFonts w:asciiTheme="minorHAnsi" w:hAnsiTheme="minorHAnsi" w:cstheme="minorHAnsi"/>
          <w:b/>
          <w:bCs/>
          <w:color w:val="212121"/>
          <w:sz w:val="22"/>
          <w:szCs w:val="22"/>
        </w:rPr>
      </w:pPr>
      <w:r w:rsidRPr="009F624D">
        <w:rPr>
          <w:rFonts w:asciiTheme="minorHAnsi" w:hAnsiTheme="minorHAnsi" w:cstheme="minorHAnsi"/>
          <w:b/>
          <w:bCs/>
          <w:color w:val="212121"/>
          <w:sz w:val="22"/>
          <w:szCs w:val="22"/>
        </w:rPr>
        <w:t>Administrative Pay Transparency Plan</w:t>
      </w:r>
      <w:r w:rsidRPr="009F624D">
        <w:rPr>
          <w:rFonts w:asciiTheme="minorHAnsi" w:hAnsiTheme="minorHAnsi" w:cstheme="minorHAnsi"/>
          <w:b/>
          <w:bCs/>
          <w:color w:val="212121"/>
          <w:sz w:val="22"/>
          <w:szCs w:val="22"/>
        </w:rPr>
        <w:tab/>
      </w:r>
      <w:r w:rsidRPr="009F624D">
        <w:rPr>
          <w:rFonts w:asciiTheme="minorHAnsi" w:hAnsiTheme="minorHAnsi" w:cstheme="minorHAnsi"/>
          <w:b/>
          <w:bCs/>
          <w:color w:val="212121"/>
          <w:sz w:val="22"/>
          <w:szCs w:val="22"/>
        </w:rPr>
        <w:tab/>
      </w:r>
      <w:r w:rsidRPr="009F624D">
        <w:rPr>
          <w:rFonts w:asciiTheme="minorHAnsi" w:hAnsiTheme="minorHAnsi" w:cstheme="minorHAnsi"/>
          <w:b/>
          <w:bCs/>
          <w:color w:val="212121"/>
          <w:sz w:val="22"/>
          <w:szCs w:val="22"/>
        </w:rPr>
        <w:tab/>
      </w:r>
      <w:r w:rsidRPr="009F624D">
        <w:rPr>
          <w:rFonts w:asciiTheme="minorHAnsi" w:hAnsiTheme="minorHAnsi" w:cstheme="minorHAnsi"/>
          <w:b/>
          <w:bCs/>
          <w:color w:val="212121"/>
          <w:sz w:val="22"/>
          <w:szCs w:val="22"/>
        </w:rPr>
        <w:tab/>
      </w:r>
      <w:r w:rsidRPr="009F624D">
        <w:rPr>
          <w:rFonts w:asciiTheme="minorHAnsi" w:hAnsiTheme="minorHAnsi" w:cstheme="minorHAnsi"/>
          <w:b/>
          <w:bCs/>
          <w:color w:val="212121"/>
          <w:sz w:val="22"/>
          <w:szCs w:val="22"/>
        </w:rPr>
        <w:tab/>
      </w:r>
      <w:r w:rsidR="00BC1F5D">
        <w:rPr>
          <w:rFonts w:asciiTheme="minorHAnsi" w:hAnsiTheme="minorHAnsi" w:cstheme="minorHAnsi"/>
          <w:b/>
          <w:bCs/>
          <w:color w:val="212121"/>
          <w:sz w:val="22"/>
          <w:szCs w:val="22"/>
        </w:rPr>
        <w:tab/>
      </w:r>
      <w:r w:rsidRPr="009F624D">
        <w:rPr>
          <w:rFonts w:asciiTheme="minorHAnsi" w:hAnsiTheme="minorHAnsi" w:cstheme="minorHAnsi"/>
          <w:b/>
          <w:bCs/>
          <w:color w:val="212121"/>
          <w:sz w:val="22"/>
          <w:szCs w:val="22"/>
        </w:rPr>
        <w:t>10:45</w:t>
      </w:r>
      <w:r w:rsidR="00BC1F5D">
        <w:rPr>
          <w:rFonts w:asciiTheme="minorHAnsi" w:hAnsiTheme="minorHAnsi" w:cstheme="minorHAnsi"/>
          <w:b/>
          <w:bCs/>
          <w:color w:val="212121"/>
          <w:sz w:val="22"/>
          <w:szCs w:val="22"/>
        </w:rPr>
        <w:t>am – 10:55am</w:t>
      </w:r>
    </w:p>
    <w:p w14:paraId="2C9A0EBD" w14:textId="60BAECD2" w:rsidR="009F624D" w:rsidRPr="007C2FAB" w:rsidRDefault="009F624D" w:rsidP="007C2FAB">
      <w:pPr>
        <w:pStyle w:val="ListParagraph"/>
        <w:numPr>
          <w:ilvl w:val="0"/>
          <w:numId w:val="16"/>
        </w:numPr>
        <w:spacing w:line="276" w:lineRule="atLeast"/>
        <w:rPr>
          <w:rFonts w:asciiTheme="minorHAnsi" w:hAnsiTheme="minorHAnsi" w:cstheme="minorHAnsi"/>
          <w:color w:val="212121"/>
          <w:sz w:val="22"/>
          <w:szCs w:val="22"/>
        </w:rPr>
      </w:pPr>
      <w:r w:rsidRPr="009F624D">
        <w:rPr>
          <w:rFonts w:asciiTheme="minorHAnsi" w:hAnsiTheme="minorHAnsi" w:cstheme="minorHAnsi"/>
          <w:color w:val="212121"/>
          <w:sz w:val="22"/>
          <w:szCs w:val="22"/>
        </w:rPr>
        <w:t xml:space="preserve">Need / want it to happen at all levels, show where the money goes so that </w:t>
      </w:r>
      <w:r w:rsidR="007C2FAB">
        <w:rPr>
          <w:rFonts w:asciiTheme="minorHAnsi" w:hAnsiTheme="minorHAnsi" w:cstheme="minorHAnsi"/>
          <w:color w:val="212121"/>
          <w:sz w:val="22"/>
          <w:szCs w:val="22"/>
        </w:rPr>
        <w:t>it is transparent, b</w:t>
      </w:r>
      <w:r w:rsidRPr="007C2FAB">
        <w:rPr>
          <w:rFonts w:asciiTheme="minorHAnsi" w:hAnsiTheme="minorHAnsi" w:cstheme="minorHAnsi"/>
          <w:color w:val="212121"/>
          <w:sz w:val="22"/>
          <w:szCs w:val="22"/>
        </w:rPr>
        <w:t xml:space="preserve">ut need to </w:t>
      </w:r>
      <w:r w:rsidR="007C2FAB">
        <w:rPr>
          <w:rFonts w:asciiTheme="minorHAnsi" w:hAnsiTheme="minorHAnsi" w:cstheme="minorHAnsi"/>
          <w:color w:val="212121"/>
          <w:sz w:val="22"/>
          <w:szCs w:val="22"/>
        </w:rPr>
        <w:t>have</w:t>
      </w:r>
      <w:r w:rsidRPr="007C2FAB">
        <w:rPr>
          <w:rFonts w:asciiTheme="minorHAnsi" w:hAnsiTheme="minorHAnsi" w:cstheme="minorHAnsi"/>
          <w:color w:val="212121"/>
          <w:sz w:val="22"/>
          <w:szCs w:val="22"/>
        </w:rPr>
        <w:t xml:space="preserve"> limits </w:t>
      </w:r>
      <w:r w:rsidR="007C2FAB">
        <w:rPr>
          <w:rFonts w:asciiTheme="minorHAnsi" w:hAnsiTheme="minorHAnsi" w:cstheme="minorHAnsi"/>
          <w:color w:val="212121"/>
          <w:sz w:val="22"/>
          <w:szCs w:val="22"/>
        </w:rPr>
        <w:t>so that it is not too time intensive.</w:t>
      </w:r>
      <w:r w:rsidRPr="007C2FAB">
        <w:rPr>
          <w:rFonts w:asciiTheme="minorHAnsi" w:hAnsiTheme="minorHAnsi" w:cstheme="minorHAnsi"/>
          <w:color w:val="212121"/>
          <w:sz w:val="22"/>
          <w:szCs w:val="22"/>
        </w:rPr>
        <w:t xml:space="preserve"> </w:t>
      </w:r>
    </w:p>
    <w:p w14:paraId="2D008FD9" w14:textId="2A4F3644" w:rsidR="00514F79" w:rsidRDefault="00514F79" w:rsidP="009F624D">
      <w:pPr>
        <w:pStyle w:val="ListParagraph"/>
        <w:numPr>
          <w:ilvl w:val="0"/>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Every year </w:t>
      </w:r>
      <w:r w:rsidR="007C2FAB">
        <w:rPr>
          <w:rFonts w:asciiTheme="minorHAnsi" w:hAnsiTheme="minorHAnsi" w:cstheme="minorHAnsi"/>
          <w:color w:val="212121"/>
          <w:sz w:val="22"/>
          <w:szCs w:val="22"/>
        </w:rPr>
        <w:t>two</w:t>
      </w:r>
      <w:r>
        <w:rPr>
          <w:rFonts w:asciiTheme="minorHAnsi" w:hAnsiTheme="minorHAnsi" w:cstheme="minorHAnsi"/>
          <w:color w:val="212121"/>
          <w:sz w:val="22"/>
          <w:szCs w:val="22"/>
        </w:rPr>
        <w:t xml:space="preserve"> data files will be shared with BPC. </w:t>
      </w:r>
    </w:p>
    <w:p w14:paraId="47084115" w14:textId="2A3F8FAB" w:rsidR="009F624D" w:rsidRDefault="00514F79" w:rsidP="00514F79">
      <w:pPr>
        <w:pStyle w:val="ListParagraph"/>
        <w:numPr>
          <w:ilvl w:val="1"/>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S</w:t>
      </w:r>
      <w:r w:rsidR="009F624D" w:rsidRPr="009F624D">
        <w:rPr>
          <w:rFonts w:asciiTheme="minorHAnsi" w:hAnsiTheme="minorHAnsi" w:cstheme="minorHAnsi"/>
          <w:color w:val="212121"/>
          <w:sz w:val="22"/>
          <w:szCs w:val="22"/>
        </w:rPr>
        <w:t>alary</w:t>
      </w:r>
      <w:r>
        <w:rPr>
          <w:rFonts w:asciiTheme="minorHAnsi" w:hAnsiTheme="minorHAnsi" w:cstheme="minorHAnsi"/>
          <w:color w:val="212121"/>
          <w:sz w:val="22"/>
          <w:szCs w:val="22"/>
        </w:rPr>
        <w:t xml:space="preserve">, </w:t>
      </w:r>
      <w:r w:rsidR="009F624D" w:rsidRPr="009F624D">
        <w:rPr>
          <w:rFonts w:asciiTheme="minorHAnsi" w:hAnsiTheme="minorHAnsi" w:cstheme="minorHAnsi"/>
          <w:color w:val="212121"/>
          <w:sz w:val="22"/>
          <w:szCs w:val="22"/>
        </w:rPr>
        <w:t>name</w:t>
      </w:r>
      <w:r>
        <w:rPr>
          <w:rFonts w:asciiTheme="minorHAnsi" w:hAnsiTheme="minorHAnsi" w:cstheme="minorHAnsi"/>
          <w:color w:val="212121"/>
          <w:sz w:val="22"/>
          <w:szCs w:val="22"/>
        </w:rPr>
        <w:t>, and positions of as</w:t>
      </w:r>
      <w:r w:rsidR="009F624D" w:rsidRPr="009F624D">
        <w:rPr>
          <w:rFonts w:asciiTheme="minorHAnsi" w:hAnsiTheme="minorHAnsi" w:cstheme="minorHAnsi"/>
          <w:color w:val="212121"/>
          <w:sz w:val="22"/>
          <w:szCs w:val="22"/>
        </w:rPr>
        <w:t>sistant dean position</w:t>
      </w:r>
      <w:r>
        <w:rPr>
          <w:rFonts w:asciiTheme="minorHAnsi" w:hAnsiTheme="minorHAnsi" w:cstheme="minorHAnsi"/>
          <w:color w:val="212121"/>
          <w:sz w:val="22"/>
          <w:szCs w:val="22"/>
        </w:rPr>
        <w:t>s</w:t>
      </w:r>
      <w:r w:rsidR="009F624D" w:rsidRPr="009F624D">
        <w:rPr>
          <w:rFonts w:asciiTheme="minorHAnsi" w:hAnsiTheme="minorHAnsi" w:cstheme="minorHAnsi"/>
          <w:color w:val="212121"/>
          <w:sz w:val="22"/>
          <w:szCs w:val="22"/>
        </w:rPr>
        <w:t xml:space="preserve"> and above</w:t>
      </w:r>
    </w:p>
    <w:p w14:paraId="265F5D8A" w14:textId="20211921" w:rsidR="009F624D" w:rsidRDefault="00514F79" w:rsidP="00514F79">
      <w:pPr>
        <w:pStyle w:val="ListParagraph"/>
        <w:numPr>
          <w:ilvl w:val="1"/>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U</w:t>
      </w:r>
      <w:r w:rsidR="009F624D">
        <w:rPr>
          <w:rFonts w:asciiTheme="minorHAnsi" w:hAnsiTheme="minorHAnsi" w:cstheme="minorHAnsi"/>
          <w:color w:val="212121"/>
          <w:sz w:val="22"/>
          <w:szCs w:val="22"/>
        </w:rPr>
        <w:t>nderlying data behind pay scale on website, would not include names unless requested</w:t>
      </w:r>
      <w:r w:rsidR="007C2FAB">
        <w:rPr>
          <w:rFonts w:asciiTheme="minorHAnsi" w:hAnsiTheme="minorHAnsi" w:cstheme="minorHAnsi"/>
          <w:color w:val="212121"/>
          <w:sz w:val="22"/>
          <w:szCs w:val="22"/>
        </w:rPr>
        <w:t xml:space="preserve"> by CORA.</w:t>
      </w:r>
      <w:r w:rsidR="009F624D">
        <w:rPr>
          <w:rFonts w:asciiTheme="minorHAnsi" w:hAnsiTheme="minorHAnsi" w:cstheme="minorHAnsi"/>
          <w:color w:val="212121"/>
          <w:sz w:val="22"/>
          <w:szCs w:val="22"/>
        </w:rPr>
        <w:t xml:space="preserve"> Trying to figure out which details to share</w:t>
      </w:r>
      <w:r w:rsidR="007C2FAB">
        <w:rPr>
          <w:rFonts w:asciiTheme="minorHAnsi" w:hAnsiTheme="minorHAnsi" w:cstheme="minorHAnsi"/>
          <w:color w:val="212121"/>
          <w:sz w:val="22"/>
          <w:szCs w:val="22"/>
        </w:rPr>
        <w:t xml:space="preserve"> in this report.</w:t>
      </w:r>
    </w:p>
    <w:p w14:paraId="74CA0366" w14:textId="4EFFC7D0" w:rsidR="009F624D" w:rsidRDefault="007C2FAB" w:rsidP="009F624D">
      <w:pPr>
        <w:pStyle w:val="ListParagraph"/>
        <w:numPr>
          <w:ilvl w:val="0"/>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This will help j</w:t>
      </w:r>
      <w:r w:rsidR="009F624D">
        <w:rPr>
          <w:rFonts w:asciiTheme="minorHAnsi" w:hAnsiTheme="minorHAnsi" w:cstheme="minorHAnsi"/>
          <w:color w:val="212121"/>
          <w:sz w:val="22"/>
          <w:szCs w:val="22"/>
        </w:rPr>
        <w:t>ustify salaries being made to job candidates</w:t>
      </w:r>
      <w:r>
        <w:rPr>
          <w:rFonts w:asciiTheme="minorHAnsi" w:hAnsiTheme="minorHAnsi" w:cstheme="minorHAnsi"/>
          <w:color w:val="212121"/>
          <w:sz w:val="22"/>
          <w:szCs w:val="22"/>
        </w:rPr>
        <w:t>.</w:t>
      </w:r>
    </w:p>
    <w:p w14:paraId="4177FE7A" w14:textId="45A14C48" w:rsidR="009F624D" w:rsidRDefault="009F624D" w:rsidP="009F624D">
      <w:pPr>
        <w:pStyle w:val="ListParagraph"/>
        <w:numPr>
          <w:ilvl w:val="1"/>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Different disciplines will have different levels</w:t>
      </w:r>
      <w:r w:rsidR="007C2FAB">
        <w:rPr>
          <w:rFonts w:asciiTheme="minorHAnsi" w:hAnsiTheme="minorHAnsi" w:cstheme="minorHAnsi"/>
          <w:color w:val="212121"/>
          <w:sz w:val="22"/>
          <w:szCs w:val="22"/>
        </w:rPr>
        <w:t>.</w:t>
      </w:r>
    </w:p>
    <w:p w14:paraId="287FA1C3" w14:textId="57F83834" w:rsidR="009F624D" w:rsidRDefault="009F624D" w:rsidP="009F624D">
      <w:pPr>
        <w:pStyle w:val="ListParagraph"/>
        <w:numPr>
          <w:ilvl w:val="1"/>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Will provide information about how pay equity is determined</w:t>
      </w:r>
      <w:r w:rsidR="007C2FAB">
        <w:rPr>
          <w:rFonts w:asciiTheme="minorHAnsi" w:hAnsiTheme="minorHAnsi" w:cstheme="minorHAnsi"/>
          <w:color w:val="212121"/>
          <w:sz w:val="22"/>
          <w:szCs w:val="22"/>
        </w:rPr>
        <w:t>.</w:t>
      </w:r>
    </w:p>
    <w:p w14:paraId="1F59B0D7" w14:textId="0A0E29AE" w:rsidR="009F624D" w:rsidRPr="009F624D" w:rsidRDefault="009F624D" w:rsidP="009F624D">
      <w:pPr>
        <w:pStyle w:val="ListParagraph"/>
        <w:numPr>
          <w:ilvl w:val="0"/>
          <w:numId w:val="16"/>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Does the data include stipends? </w:t>
      </w:r>
      <w:r w:rsidR="007C2FAB">
        <w:rPr>
          <w:rFonts w:asciiTheme="minorHAnsi" w:hAnsiTheme="minorHAnsi" w:cstheme="minorHAnsi"/>
          <w:color w:val="212121"/>
          <w:sz w:val="22"/>
          <w:szCs w:val="22"/>
        </w:rPr>
        <w:t>We think so, but am not sure. Will need to look at data to determine this.</w:t>
      </w:r>
      <w:r>
        <w:rPr>
          <w:rFonts w:asciiTheme="minorHAnsi" w:hAnsiTheme="minorHAnsi" w:cstheme="minorHAnsi"/>
          <w:color w:val="212121"/>
          <w:sz w:val="22"/>
          <w:szCs w:val="22"/>
        </w:rPr>
        <w:t xml:space="preserve"> </w:t>
      </w:r>
    </w:p>
    <w:p w14:paraId="2A77E623" w14:textId="77777777" w:rsidR="00A9655A" w:rsidRPr="009F624D" w:rsidRDefault="00A9655A" w:rsidP="00A9655A">
      <w:pPr>
        <w:pStyle w:val="ListParagraph"/>
        <w:spacing w:line="276" w:lineRule="atLeast"/>
        <w:rPr>
          <w:rFonts w:asciiTheme="minorHAnsi" w:hAnsiTheme="minorHAnsi" w:cstheme="minorHAnsi"/>
          <w:color w:val="212121"/>
          <w:sz w:val="22"/>
          <w:szCs w:val="22"/>
        </w:rPr>
      </w:pPr>
    </w:p>
    <w:p w14:paraId="775FDB18" w14:textId="19F1B13B" w:rsidR="00A9655A" w:rsidRPr="009F624D" w:rsidRDefault="00A9655A" w:rsidP="009F624D">
      <w:pPr>
        <w:spacing w:line="276" w:lineRule="atLeast"/>
        <w:rPr>
          <w:rFonts w:asciiTheme="minorHAnsi" w:hAnsiTheme="minorHAnsi" w:cstheme="minorHAnsi"/>
          <w:b/>
          <w:bCs/>
          <w:color w:val="212121"/>
          <w:sz w:val="22"/>
          <w:szCs w:val="22"/>
        </w:rPr>
      </w:pPr>
      <w:r w:rsidRPr="009F624D">
        <w:rPr>
          <w:rFonts w:asciiTheme="minorHAnsi" w:hAnsiTheme="minorHAnsi" w:cstheme="minorHAnsi"/>
          <w:b/>
          <w:bCs/>
          <w:color w:val="0E101A"/>
          <w:sz w:val="22"/>
          <w:szCs w:val="22"/>
        </w:rPr>
        <w:t xml:space="preserve">Updates from Katie, </w:t>
      </w:r>
      <w:r w:rsidR="00B402F5" w:rsidRPr="009F624D">
        <w:rPr>
          <w:rFonts w:asciiTheme="minorHAnsi" w:hAnsiTheme="minorHAnsi" w:cstheme="minorHAnsi"/>
          <w:b/>
          <w:bCs/>
          <w:color w:val="0E101A"/>
          <w:sz w:val="22"/>
          <w:szCs w:val="22"/>
        </w:rPr>
        <w:t>Jen, Ann</w:t>
      </w:r>
      <w:r w:rsidR="007F1EA8">
        <w:rPr>
          <w:rFonts w:asciiTheme="minorHAnsi" w:hAnsiTheme="minorHAnsi" w:cstheme="minorHAnsi"/>
          <w:b/>
          <w:bCs/>
          <w:color w:val="0E101A"/>
          <w:sz w:val="22"/>
          <w:szCs w:val="22"/>
        </w:rPr>
        <w:t>,</w:t>
      </w:r>
      <w:r w:rsidRPr="009F624D">
        <w:rPr>
          <w:rFonts w:asciiTheme="minorHAnsi" w:hAnsiTheme="minorHAnsi" w:cstheme="minorHAnsi"/>
          <w:b/>
          <w:bCs/>
          <w:color w:val="0E101A"/>
          <w:sz w:val="22"/>
          <w:szCs w:val="22"/>
        </w:rPr>
        <w:t xml:space="preserve"> and Michelle</w:t>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t>10:55</w:t>
      </w:r>
      <w:r w:rsidR="00BC1F5D">
        <w:rPr>
          <w:rFonts w:asciiTheme="minorHAnsi" w:hAnsiTheme="minorHAnsi" w:cstheme="minorHAnsi"/>
          <w:b/>
          <w:bCs/>
          <w:color w:val="0E101A"/>
          <w:sz w:val="22"/>
          <w:szCs w:val="22"/>
        </w:rPr>
        <w:t>am – 11</w:t>
      </w:r>
      <w:r w:rsidRPr="009F624D">
        <w:rPr>
          <w:rFonts w:asciiTheme="minorHAnsi" w:hAnsiTheme="minorHAnsi" w:cstheme="minorHAnsi"/>
          <w:b/>
          <w:bCs/>
          <w:color w:val="0E101A"/>
          <w:sz w:val="22"/>
          <w:szCs w:val="22"/>
        </w:rPr>
        <w:t>:30</w:t>
      </w:r>
      <w:r w:rsidR="00BC1F5D">
        <w:rPr>
          <w:rFonts w:asciiTheme="minorHAnsi" w:hAnsiTheme="minorHAnsi" w:cstheme="minorHAnsi"/>
          <w:b/>
          <w:bCs/>
          <w:color w:val="0E101A"/>
          <w:sz w:val="22"/>
          <w:szCs w:val="22"/>
        </w:rPr>
        <w:t>am</w:t>
      </w:r>
    </w:p>
    <w:p w14:paraId="66A6ED2C" w14:textId="57FC2B05" w:rsidR="00A9655A" w:rsidRDefault="00A9655A" w:rsidP="009F624D">
      <w:pPr>
        <w:pStyle w:val="ListParagraph"/>
        <w:numPr>
          <w:ilvl w:val="0"/>
          <w:numId w:val="20"/>
        </w:numPr>
        <w:spacing w:line="276" w:lineRule="atLeast"/>
        <w:rPr>
          <w:rFonts w:asciiTheme="minorHAnsi" w:hAnsiTheme="minorHAnsi" w:cstheme="minorHAnsi"/>
          <w:color w:val="212121"/>
          <w:sz w:val="22"/>
          <w:szCs w:val="22"/>
        </w:rPr>
      </w:pPr>
      <w:r w:rsidRPr="009F624D">
        <w:rPr>
          <w:rFonts w:asciiTheme="minorHAnsi" w:hAnsiTheme="minorHAnsi" w:cstheme="minorHAnsi"/>
          <w:color w:val="212121"/>
          <w:sz w:val="22"/>
          <w:szCs w:val="22"/>
        </w:rPr>
        <w:t>Retirement Incentive</w:t>
      </w:r>
    </w:p>
    <w:p w14:paraId="3DFEDC3C" w14:textId="5580DA26" w:rsidR="009F624D" w:rsidRDefault="007F1EA8"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Targeted retirement incentive program for years, but it was not successful</w:t>
      </w:r>
      <w:r w:rsidR="00F56700">
        <w:rPr>
          <w:rFonts w:asciiTheme="minorHAnsi" w:hAnsiTheme="minorHAnsi" w:cstheme="minorHAnsi"/>
          <w:color w:val="212121"/>
          <w:sz w:val="22"/>
          <w:szCs w:val="22"/>
        </w:rPr>
        <w:t>.</w:t>
      </w:r>
    </w:p>
    <w:p w14:paraId="5BEAC39F" w14:textId="4B3DB5ED" w:rsidR="007F1EA8" w:rsidRDefault="007F1EA8"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60 applications, 5-10 people pulled back but 3-4 applicants after first wave</w:t>
      </w:r>
      <w:r w:rsidR="00F56700">
        <w:rPr>
          <w:rFonts w:asciiTheme="minorHAnsi" w:hAnsiTheme="minorHAnsi" w:cstheme="minorHAnsi"/>
          <w:color w:val="212121"/>
          <w:sz w:val="22"/>
          <w:szCs w:val="22"/>
        </w:rPr>
        <w:t>.</w:t>
      </w:r>
    </w:p>
    <w:p w14:paraId="0F4E115C" w14:textId="197921F0" w:rsidR="007F1EA8" w:rsidRDefault="007F1EA8"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2/3 faculty (2/3 of those are tenured faculty, 1/3 IRC), 1/3 staff</w:t>
      </w:r>
      <w:r w:rsidR="00F56700">
        <w:rPr>
          <w:rFonts w:asciiTheme="minorHAnsi" w:hAnsiTheme="minorHAnsi" w:cstheme="minorHAnsi"/>
          <w:color w:val="212121"/>
          <w:sz w:val="22"/>
          <w:szCs w:val="22"/>
        </w:rPr>
        <w:t>.</w:t>
      </w:r>
    </w:p>
    <w:p w14:paraId="3352687B" w14:textId="5C61B43A" w:rsidR="007F1EA8" w:rsidRDefault="007F1EA8"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Gathering information from Deans in terms of redeployed faculty</w:t>
      </w:r>
    </w:p>
    <w:p w14:paraId="129927D6" w14:textId="592FD508" w:rsidR="007F1EA8" w:rsidRDefault="007C2FAB"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lastRenderedPageBreak/>
        <w:t>This will provide</w:t>
      </w:r>
      <w:r w:rsidR="007F1EA8">
        <w:rPr>
          <w:rFonts w:asciiTheme="minorHAnsi" w:hAnsiTheme="minorHAnsi" w:cstheme="minorHAnsi"/>
          <w:color w:val="212121"/>
          <w:sz w:val="22"/>
          <w:szCs w:val="22"/>
        </w:rPr>
        <w:t xml:space="preserve"> </w:t>
      </w:r>
      <w:r w:rsidR="00F56700">
        <w:rPr>
          <w:rFonts w:asciiTheme="minorHAnsi" w:hAnsiTheme="minorHAnsi" w:cstheme="minorHAnsi"/>
          <w:color w:val="212121"/>
          <w:sz w:val="22"/>
          <w:szCs w:val="22"/>
        </w:rPr>
        <w:t xml:space="preserve">us </w:t>
      </w:r>
      <w:r w:rsidR="007F1EA8">
        <w:rPr>
          <w:rFonts w:asciiTheme="minorHAnsi" w:hAnsiTheme="minorHAnsi" w:cstheme="minorHAnsi"/>
          <w:color w:val="212121"/>
          <w:sz w:val="22"/>
          <w:szCs w:val="22"/>
        </w:rPr>
        <w:t>with a lot flexibility that we need to capitalize on</w:t>
      </w:r>
      <w:r w:rsidR="00F56700">
        <w:rPr>
          <w:rFonts w:asciiTheme="minorHAnsi" w:hAnsiTheme="minorHAnsi" w:cstheme="minorHAnsi"/>
          <w:color w:val="212121"/>
          <w:sz w:val="22"/>
          <w:szCs w:val="22"/>
        </w:rPr>
        <w:t>.</w:t>
      </w:r>
    </w:p>
    <w:p w14:paraId="7D7B9454" w14:textId="039D8CF9" w:rsidR="00FB71C1" w:rsidRPr="009F624D" w:rsidRDefault="00FB71C1"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We have not lost tenured faculty at </w:t>
      </w:r>
      <w:r w:rsidR="007C2FAB">
        <w:rPr>
          <w:rFonts w:asciiTheme="minorHAnsi" w:hAnsiTheme="minorHAnsi" w:cstheme="minorHAnsi"/>
          <w:color w:val="212121"/>
          <w:sz w:val="22"/>
          <w:szCs w:val="22"/>
        </w:rPr>
        <w:t xml:space="preserve">the same </w:t>
      </w:r>
      <w:r>
        <w:rPr>
          <w:rFonts w:asciiTheme="minorHAnsi" w:hAnsiTheme="minorHAnsi" w:cstheme="minorHAnsi"/>
          <w:color w:val="212121"/>
          <w:sz w:val="22"/>
          <w:szCs w:val="22"/>
        </w:rPr>
        <w:t>rates our peer institutions have lost faculty</w:t>
      </w:r>
      <w:r w:rsidR="00F56700">
        <w:rPr>
          <w:rFonts w:asciiTheme="minorHAnsi" w:hAnsiTheme="minorHAnsi" w:cstheme="minorHAnsi"/>
          <w:color w:val="212121"/>
          <w:sz w:val="22"/>
          <w:szCs w:val="22"/>
        </w:rPr>
        <w:t>.</w:t>
      </w:r>
    </w:p>
    <w:p w14:paraId="265F4971" w14:textId="7823BBB5" w:rsidR="00A9655A" w:rsidRDefault="00A9655A" w:rsidP="009F624D">
      <w:pPr>
        <w:pStyle w:val="ListParagraph"/>
        <w:numPr>
          <w:ilvl w:val="0"/>
          <w:numId w:val="20"/>
        </w:numPr>
        <w:spacing w:line="276" w:lineRule="atLeast"/>
        <w:rPr>
          <w:rFonts w:asciiTheme="minorHAnsi" w:hAnsiTheme="minorHAnsi" w:cstheme="minorHAnsi"/>
          <w:color w:val="212121"/>
          <w:sz w:val="22"/>
          <w:szCs w:val="22"/>
        </w:rPr>
      </w:pPr>
      <w:r w:rsidRPr="009F624D">
        <w:rPr>
          <w:rFonts w:asciiTheme="minorHAnsi" w:hAnsiTheme="minorHAnsi" w:cstheme="minorHAnsi"/>
          <w:color w:val="212121"/>
          <w:sz w:val="22"/>
          <w:szCs w:val="22"/>
        </w:rPr>
        <w:t>Enrollment</w:t>
      </w:r>
    </w:p>
    <w:p w14:paraId="2B510132" w14:textId="4E35D1EC" w:rsidR="009F624D" w:rsidRDefault="009F624D"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Different buckets of enrollment information is </w:t>
      </w:r>
      <w:r w:rsidR="00735820">
        <w:rPr>
          <w:rFonts w:asciiTheme="minorHAnsi" w:hAnsiTheme="minorHAnsi" w:cstheme="minorHAnsi"/>
          <w:color w:val="212121"/>
          <w:sz w:val="22"/>
          <w:szCs w:val="22"/>
        </w:rPr>
        <w:t>shareable.</w:t>
      </w:r>
    </w:p>
    <w:p w14:paraId="219CC474" w14:textId="10626E3A" w:rsidR="009F624D" w:rsidRPr="007C2FAB" w:rsidRDefault="009F624D" w:rsidP="007B4306">
      <w:pPr>
        <w:pStyle w:val="ListParagraph"/>
        <w:numPr>
          <w:ilvl w:val="2"/>
          <w:numId w:val="20"/>
        </w:numPr>
        <w:spacing w:line="276" w:lineRule="atLeast"/>
        <w:rPr>
          <w:rFonts w:asciiTheme="minorHAnsi" w:hAnsiTheme="minorHAnsi" w:cstheme="minorHAnsi"/>
          <w:color w:val="212121"/>
          <w:sz w:val="22"/>
          <w:szCs w:val="22"/>
        </w:rPr>
      </w:pPr>
      <w:r w:rsidRPr="007C2FAB">
        <w:rPr>
          <w:rFonts w:asciiTheme="minorHAnsi" w:hAnsiTheme="minorHAnsi" w:cstheme="minorHAnsi"/>
          <w:color w:val="212121"/>
          <w:sz w:val="22"/>
          <w:szCs w:val="22"/>
        </w:rPr>
        <w:t xml:space="preserve">Spring enrollment, fall </w:t>
      </w:r>
      <w:r w:rsidR="00735820" w:rsidRPr="007C2FAB">
        <w:rPr>
          <w:rFonts w:asciiTheme="minorHAnsi" w:hAnsiTheme="minorHAnsi" w:cstheme="minorHAnsi"/>
          <w:color w:val="212121"/>
          <w:sz w:val="22"/>
          <w:szCs w:val="22"/>
        </w:rPr>
        <w:t>projections</w:t>
      </w:r>
      <w:r w:rsidRPr="007C2FAB">
        <w:rPr>
          <w:rFonts w:asciiTheme="minorHAnsi" w:hAnsiTheme="minorHAnsi" w:cstheme="minorHAnsi"/>
          <w:color w:val="212121"/>
          <w:sz w:val="22"/>
          <w:szCs w:val="22"/>
        </w:rPr>
        <w:t>, trends, enrollment mix</w:t>
      </w:r>
      <w:r w:rsidR="007C2FAB" w:rsidRPr="007C2FAB">
        <w:rPr>
          <w:rFonts w:asciiTheme="minorHAnsi" w:hAnsiTheme="minorHAnsi" w:cstheme="minorHAnsi"/>
          <w:color w:val="212121"/>
          <w:sz w:val="22"/>
          <w:szCs w:val="22"/>
        </w:rPr>
        <w:t xml:space="preserve">, </w:t>
      </w:r>
      <w:r w:rsidR="007C2FAB">
        <w:rPr>
          <w:rFonts w:asciiTheme="minorHAnsi" w:hAnsiTheme="minorHAnsi" w:cstheme="minorHAnsi"/>
          <w:color w:val="212121"/>
          <w:sz w:val="22"/>
          <w:szCs w:val="22"/>
        </w:rPr>
        <w:t>v</w:t>
      </w:r>
      <w:r w:rsidRPr="007C2FAB">
        <w:rPr>
          <w:rFonts w:asciiTheme="minorHAnsi" w:hAnsiTheme="minorHAnsi" w:cstheme="minorHAnsi"/>
          <w:color w:val="212121"/>
          <w:sz w:val="22"/>
          <w:szCs w:val="22"/>
        </w:rPr>
        <w:t xml:space="preserve">ariables impacting enrollment, opportunities </w:t>
      </w:r>
      <w:r w:rsidR="007C2FAB">
        <w:rPr>
          <w:rFonts w:asciiTheme="minorHAnsi" w:hAnsiTheme="minorHAnsi" w:cstheme="minorHAnsi"/>
          <w:color w:val="212121"/>
          <w:sz w:val="22"/>
          <w:szCs w:val="22"/>
        </w:rPr>
        <w:t>for</w:t>
      </w:r>
      <w:r w:rsidRPr="007C2FAB">
        <w:rPr>
          <w:rFonts w:asciiTheme="minorHAnsi" w:hAnsiTheme="minorHAnsi" w:cstheme="minorHAnsi"/>
          <w:color w:val="212121"/>
          <w:sz w:val="22"/>
          <w:szCs w:val="22"/>
        </w:rPr>
        <w:t xml:space="preserve"> enrollment</w:t>
      </w:r>
    </w:p>
    <w:p w14:paraId="34470B5F" w14:textId="072B440B" w:rsidR="00735820" w:rsidRDefault="00735820" w:rsidP="009F624D">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State of exit interviews</w:t>
      </w:r>
      <w:r w:rsidR="007C2FAB">
        <w:rPr>
          <w:rFonts w:asciiTheme="minorHAnsi" w:hAnsiTheme="minorHAnsi" w:cstheme="minorHAnsi"/>
          <w:color w:val="212121"/>
          <w:sz w:val="22"/>
          <w:szCs w:val="22"/>
        </w:rPr>
        <w:t>;</w:t>
      </w:r>
      <w:r>
        <w:rPr>
          <w:rFonts w:asciiTheme="minorHAnsi" w:hAnsiTheme="minorHAnsi" w:cstheme="minorHAnsi"/>
          <w:color w:val="212121"/>
          <w:sz w:val="22"/>
          <w:szCs w:val="22"/>
        </w:rPr>
        <w:t xml:space="preserve"> why </w:t>
      </w:r>
      <w:r w:rsidR="007C2FAB">
        <w:rPr>
          <w:rFonts w:asciiTheme="minorHAnsi" w:hAnsiTheme="minorHAnsi" w:cstheme="minorHAnsi"/>
          <w:color w:val="212121"/>
          <w:sz w:val="22"/>
          <w:szCs w:val="22"/>
        </w:rPr>
        <w:t xml:space="preserve">do </w:t>
      </w:r>
      <w:r>
        <w:rPr>
          <w:rFonts w:asciiTheme="minorHAnsi" w:hAnsiTheme="minorHAnsi" w:cstheme="minorHAnsi"/>
          <w:color w:val="212121"/>
          <w:sz w:val="22"/>
          <w:szCs w:val="22"/>
        </w:rPr>
        <w:t>students leave?</w:t>
      </w:r>
    </w:p>
    <w:p w14:paraId="65765C46" w14:textId="38CC5670" w:rsidR="007A56CF" w:rsidRDefault="007A56CF" w:rsidP="007A56CF">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Financial aid, financial situation, academics, personal issues</w:t>
      </w:r>
    </w:p>
    <w:p w14:paraId="7A93590E" w14:textId="3C0D0E48" w:rsidR="007A56CF" w:rsidRDefault="007C2FAB" w:rsidP="007A56CF">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F</w:t>
      </w:r>
      <w:r w:rsidR="007A56CF">
        <w:rPr>
          <w:rFonts w:asciiTheme="minorHAnsi" w:hAnsiTheme="minorHAnsi" w:cstheme="minorHAnsi"/>
          <w:color w:val="212121"/>
          <w:sz w:val="22"/>
          <w:szCs w:val="22"/>
        </w:rPr>
        <w:t>inancial aid much better in spring, scholarships are better not ideal yet, started dispersing 10 days before semester, more grants and scholarships to students most in need is high</w:t>
      </w:r>
      <w:r>
        <w:rPr>
          <w:rFonts w:asciiTheme="minorHAnsi" w:hAnsiTheme="minorHAnsi" w:cstheme="minorHAnsi"/>
          <w:color w:val="212121"/>
          <w:sz w:val="22"/>
          <w:szCs w:val="22"/>
        </w:rPr>
        <w:t>.</w:t>
      </w:r>
    </w:p>
    <w:p w14:paraId="71747FF4" w14:textId="6B889FC3" w:rsidR="007A56CF" w:rsidRDefault="007A56CF" w:rsidP="007A56CF">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Not passing classes affects financial aid, working with advisors</w:t>
      </w:r>
    </w:p>
    <w:p w14:paraId="6783AB1B" w14:textId="5BE9BCEB" w:rsidR="00B071E6" w:rsidRDefault="00B071E6" w:rsidP="007A56CF">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Good retention at CU Denver, first year students 87% retention between </w:t>
      </w:r>
      <w:r w:rsidR="007C2FAB">
        <w:rPr>
          <w:rFonts w:asciiTheme="minorHAnsi" w:hAnsiTheme="minorHAnsi" w:cstheme="minorHAnsi"/>
          <w:color w:val="212121"/>
          <w:sz w:val="22"/>
          <w:szCs w:val="22"/>
        </w:rPr>
        <w:t>f</w:t>
      </w:r>
      <w:r>
        <w:rPr>
          <w:rFonts w:asciiTheme="minorHAnsi" w:hAnsiTheme="minorHAnsi" w:cstheme="minorHAnsi"/>
          <w:color w:val="212121"/>
          <w:sz w:val="22"/>
          <w:szCs w:val="22"/>
        </w:rPr>
        <w:t>all and spring, 77% retention between AY 23 and AY 24</w:t>
      </w:r>
    </w:p>
    <w:p w14:paraId="4B71E57C" w14:textId="5DDB9045" w:rsidR="00B071E6" w:rsidRDefault="00B071E6" w:rsidP="007A56CF">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2</w:t>
      </w:r>
      <w:r w:rsidRPr="00B071E6">
        <w:rPr>
          <w:rFonts w:asciiTheme="minorHAnsi" w:hAnsiTheme="minorHAnsi" w:cstheme="minorHAnsi"/>
          <w:color w:val="212121"/>
          <w:sz w:val="22"/>
          <w:szCs w:val="22"/>
          <w:vertAlign w:val="superscript"/>
        </w:rPr>
        <w:t>nd</w:t>
      </w:r>
      <w:r>
        <w:rPr>
          <w:rFonts w:asciiTheme="minorHAnsi" w:hAnsiTheme="minorHAnsi" w:cstheme="minorHAnsi"/>
          <w:color w:val="212121"/>
          <w:sz w:val="22"/>
          <w:szCs w:val="22"/>
        </w:rPr>
        <w:t xml:space="preserve"> to top reason for leaving </w:t>
      </w:r>
      <w:r w:rsidR="007C2FAB">
        <w:rPr>
          <w:rFonts w:asciiTheme="minorHAnsi" w:hAnsiTheme="minorHAnsi" w:cstheme="minorHAnsi"/>
          <w:color w:val="212121"/>
          <w:sz w:val="22"/>
          <w:szCs w:val="22"/>
        </w:rPr>
        <w:t xml:space="preserve">was </w:t>
      </w:r>
      <w:r>
        <w:rPr>
          <w:rFonts w:asciiTheme="minorHAnsi" w:hAnsiTheme="minorHAnsi" w:cstheme="minorHAnsi"/>
          <w:color w:val="212121"/>
          <w:sz w:val="22"/>
          <w:szCs w:val="22"/>
        </w:rPr>
        <w:t>conflict between jobs and academic demands (modality)</w:t>
      </w:r>
    </w:p>
    <w:p w14:paraId="2B016B96" w14:textId="2E7F30CC" w:rsidR="00735820" w:rsidRDefault="00735820" w:rsidP="00735820">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What are the variables behind enrollment change? </w:t>
      </w:r>
    </w:p>
    <w:p w14:paraId="21710A1E" w14:textId="7FA985CB" w:rsidR="00735820" w:rsidRDefault="00735820" w:rsidP="00735820">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Students from outside programs are taking classes and students’ purpose is changing.</w:t>
      </w:r>
    </w:p>
    <w:p w14:paraId="1B36B6B9" w14:textId="641C0DCE" w:rsidR="007A56CF" w:rsidRDefault="007A56CF" w:rsidP="00735820">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Modality, microcredentials, value of a college education</w:t>
      </w:r>
    </w:p>
    <w:p w14:paraId="44153DE6" w14:textId="2CB1FB40" w:rsidR="00735820" w:rsidRDefault="00735820" w:rsidP="00735820">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Spring enrollment: </w:t>
      </w:r>
      <w:r w:rsidR="007C2FAB">
        <w:rPr>
          <w:rFonts w:asciiTheme="minorHAnsi" w:hAnsiTheme="minorHAnsi" w:cstheme="minorHAnsi"/>
          <w:color w:val="212121"/>
          <w:sz w:val="22"/>
          <w:szCs w:val="22"/>
        </w:rPr>
        <w:t>Reviewing</w:t>
      </w:r>
      <w:r>
        <w:rPr>
          <w:rFonts w:asciiTheme="minorHAnsi" w:hAnsiTheme="minorHAnsi" w:cstheme="minorHAnsi"/>
          <w:color w:val="212121"/>
          <w:sz w:val="22"/>
          <w:szCs w:val="22"/>
        </w:rPr>
        <w:t xml:space="preserve"> numbers comparing this year and </w:t>
      </w:r>
      <w:r w:rsidR="007C2FAB">
        <w:rPr>
          <w:rFonts w:asciiTheme="minorHAnsi" w:hAnsiTheme="minorHAnsi" w:cstheme="minorHAnsi"/>
          <w:color w:val="212121"/>
          <w:sz w:val="22"/>
          <w:szCs w:val="22"/>
        </w:rPr>
        <w:t>past three years</w:t>
      </w:r>
      <w:r>
        <w:rPr>
          <w:rFonts w:asciiTheme="minorHAnsi" w:hAnsiTheme="minorHAnsi" w:cstheme="minorHAnsi"/>
          <w:color w:val="212121"/>
          <w:sz w:val="22"/>
          <w:szCs w:val="22"/>
        </w:rPr>
        <w:t xml:space="preserve">. All on </w:t>
      </w:r>
      <w:r w:rsidR="007C2FAB">
        <w:rPr>
          <w:rFonts w:asciiTheme="minorHAnsi" w:hAnsiTheme="minorHAnsi" w:cstheme="minorHAnsi"/>
          <w:color w:val="212121"/>
          <w:sz w:val="22"/>
          <w:szCs w:val="22"/>
        </w:rPr>
        <w:t>D</w:t>
      </w:r>
      <w:r>
        <w:rPr>
          <w:rFonts w:asciiTheme="minorHAnsi" w:hAnsiTheme="minorHAnsi" w:cstheme="minorHAnsi"/>
          <w:color w:val="212121"/>
          <w:sz w:val="22"/>
          <w:szCs w:val="22"/>
        </w:rPr>
        <w:t>ashboard, but not in the format we reviewed.</w:t>
      </w:r>
      <w:r w:rsidR="007A56CF">
        <w:rPr>
          <w:rFonts w:asciiTheme="minorHAnsi" w:hAnsiTheme="minorHAnsi" w:cstheme="minorHAnsi"/>
          <w:color w:val="212121"/>
          <w:sz w:val="22"/>
          <w:szCs w:val="22"/>
        </w:rPr>
        <w:t xml:space="preserve"> </w:t>
      </w:r>
    </w:p>
    <w:p w14:paraId="62C56DF5" w14:textId="179EAB9A" w:rsidR="00DC5DB9" w:rsidRDefault="00DC5DB9" w:rsidP="009F624D">
      <w:pPr>
        <w:pStyle w:val="ListParagraph"/>
        <w:numPr>
          <w:ilvl w:val="0"/>
          <w:numId w:val="20"/>
        </w:numPr>
        <w:spacing w:line="276" w:lineRule="atLeast"/>
        <w:rPr>
          <w:rFonts w:asciiTheme="minorHAnsi" w:hAnsiTheme="minorHAnsi" w:cstheme="minorHAnsi"/>
          <w:color w:val="212121"/>
          <w:sz w:val="22"/>
          <w:szCs w:val="22"/>
        </w:rPr>
      </w:pPr>
      <w:r w:rsidRPr="009F624D">
        <w:rPr>
          <w:rFonts w:asciiTheme="minorHAnsi" w:hAnsiTheme="minorHAnsi" w:cstheme="minorHAnsi"/>
          <w:color w:val="212121"/>
          <w:sz w:val="22"/>
          <w:szCs w:val="22"/>
        </w:rPr>
        <w:t>Other</w:t>
      </w:r>
    </w:p>
    <w:p w14:paraId="19189794" w14:textId="61178364" w:rsidR="00514F79" w:rsidRDefault="00514F79" w:rsidP="00514F79">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How does spring enrollment affect budget?</w:t>
      </w:r>
    </w:p>
    <w:p w14:paraId="70B67ECB" w14:textId="118F81F4" w:rsidR="00514F79" w:rsidRDefault="00514F79" w:rsidP="00514F79">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About 1.1% below spring budget, the same as fall (1.1%)</w:t>
      </w:r>
    </w:p>
    <w:p w14:paraId="4984D037" w14:textId="7D420A42" w:rsidR="00514F79" w:rsidRDefault="00514F79" w:rsidP="00514F79">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Much better place than we were looking </w:t>
      </w:r>
      <w:r w:rsidR="007C2FAB">
        <w:rPr>
          <w:rFonts w:asciiTheme="minorHAnsi" w:hAnsiTheme="minorHAnsi" w:cstheme="minorHAnsi"/>
          <w:color w:val="212121"/>
          <w:sz w:val="22"/>
          <w:szCs w:val="22"/>
        </w:rPr>
        <w:t>one</w:t>
      </w:r>
      <w:r>
        <w:rPr>
          <w:rFonts w:asciiTheme="minorHAnsi" w:hAnsiTheme="minorHAnsi" w:cstheme="minorHAnsi"/>
          <w:color w:val="212121"/>
          <w:sz w:val="22"/>
          <w:szCs w:val="22"/>
        </w:rPr>
        <w:t xml:space="preserve"> month ago</w:t>
      </w:r>
      <w:r w:rsidR="007A56CF">
        <w:rPr>
          <w:rFonts w:asciiTheme="minorHAnsi" w:hAnsiTheme="minorHAnsi" w:cstheme="minorHAnsi"/>
          <w:color w:val="212121"/>
          <w:sz w:val="22"/>
          <w:szCs w:val="22"/>
        </w:rPr>
        <w:t>.</w:t>
      </w:r>
    </w:p>
    <w:p w14:paraId="698C0563" w14:textId="503858F5" w:rsidR="00514F79" w:rsidRDefault="007A56CF" w:rsidP="00514F79">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Our s</w:t>
      </w:r>
      <w:r w:rsidR="00514F79">
        <w:rPr>
          <w:rFonts w:asciiTheme="minorHAnsi" w:hAnsiTheme="minorHAnsi" w:cstheme="minorHAnsi"/>
          <w:color w:val="212121"/>
          <w:sz w:val="22"/>
          <w:szCs w:val="22"/>
        </w:rPr>
        <w:t xml:space="preserve">tudents </w:t>
      </w:r>
      <w:r>
        <w:rPr>
          <w:rFonts w:asciiTheme="minorHAnsi" w:hAnsiTheme="minorHAnsi" w:cstheme="minorHAnsi"/>
          <w:color w:val="212121"/>
          <w:sz w:val="22"/>
          <w:szCs w:val="22"/>
        </w:rPr>
        <w:t xml:space="preserve">register at the </w:t>
      </w:r>
      <w:r w:rsidR="00514F79">
        <w:rPr>
          <w:rFonts w:asciiTheme="minorHAnsi" w:hAnsiTheme="minorHAnsi" w:cstheme="minorHAnsi"/>
          <w:color w:val="212121"/>
          <w:sz w:val="22"/>
          <w:szCs w:val="22"/>
        </w:rPr>
        <w:t>very last minute.</w:t>
      </w:r>
    </w:p>
    <w:p w14:paraId="159B2E72" w14:textId="0696A2CE" w:rsidR="007A56CF" w:rsidRDefault="007A56CF" w:rsidP="007A56CF">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If a lecturer’s course is cancelled within </w:t>
      </w:r>
      <w:r w:rsidR="007C2FAB">
        <w:rPr>
          <w:rFonts w:asciiTheme="minorHAnsi" w:hAnsiTheme="minorHAnsi" w:cstheme="minorHAnsi"/>
          <w:color w:val="212121"/>
          <w:sz w:val="22"/>
          <w:szCs w:val="22"/>
        </w:rPr>
        <w:t>two</w:t>
      </w:r>
      <w:r>
        <w:rPr>
          <w:rFonts w:asciiTheme="minorHAnsi" w:hAnsiTheme="minorHAnsi" w:cstheme="minorHAnsi"/>
          <w:color w:val="212121"/>
          <w:sz w:val="22"/>
          <w:szCs w:val="22"/>
        </w:rPr>
        <w:t xml:space="preserve"> weeks before the start of </w:t>
      </w:r>
      <w:r w:rsidR="007C2FAB">
        <w:rPr>
          <w:rFonts w:asciiTheme="minorHAnsi" w:hAnsiTheme="minorHAnsi" w:cstheme="minorHAnsi"/>
          <w:color w:val="212121"/>
          <w:sz w:val="22"/>
          <w:szCs w:val="22"/>
        </w:rPr>
        <w:t xml:space="preserve">a </w:t>
      </w:r>
      <w:r>
        <w:rPr>
          <w:rFonts w:asciiTheme="minorHAnsi" w:hAnsiTheme="minorHAnsi" w:cstheme="minorHAnsi"/>
          <w:color w:val="212121"/>
          <w:sz w:val="22"/>
          <w:szCs w:val="22"/>
        </w:rPr>
        <w:t xml:space="preserve">course, they are paid $500. </w:t>
      </w:r>
      <w:r w:rsidR="007C2FAB">
        <w:rPr>
          <w:rFonts w:asciiTheme="minorHAnsi" w:hAnsiTheme="minorHAnsi" w:cstheme="minorHAnsi"/>
          <w:color w:val="212121"/>
          <w:sz w:val="22"/>
          <w:szCs w:val="22"/>
        </w:rPr>
        <w:t xml:space="preserve">Perhaps UCDALI needs to </w:t>
      </w:r>
      <w:r>
        <w:rPr>
          <w:rFonts w:asciiTheme="minorHAnsi" w:hAnsiTheme="minorHAnsi" w:cstheme="minorHAnsi"/>
          <w:color w:val="212121"/>
          <w:sz w:val="22"/>
          <w:szCs w:val="22"/>
        </w:rPr>
        <w:t xml:space="preserve">determine if this is </w:t>
      </w:r>
      <w:r w:rsidR="007C2FAB">
        <w:rPr>
          <w:rFonts w:asciiTheme="minorHAnsi" w:hAnsiTheme="minorHAnsi" w:cstheme="minorHAnsi"/>
          <w:color w:val="212121"/>
          <w:sz w:val="22"/>
          <w:szCs w:val="22"/>
        </w:rPr>
        <w:t>reasonable</w:t>
      </w:r>
      <w:r>
        <w:rPr>
          <w:rFonts w:asciiTheme="minorHAnsi" w:hAnsiTheme="minorHAnsi" w:cstheme="minorHAnsi"/>
          <w:color w:val="212121"/>
          <w:sz w:val="22"/>
          <w:szCs w:val="22"/>
        </w:rPr>
        <w:t xml:space="preserve">. Would </w:t>
      </w:r>
      <w:r w:rsidR="007C2FAB">
        <w:rPr>
          <w:rFonts w:asciiTheme="minorHAnsi" w:hAnsiTheme="minorHAnsi" w:cstheme="minorHAnsi"/>
          <w:color w:val="212121"/>
          <w:sz w:val="22"/>
          <w:szCs w:val="22"/>
        </w:rPr>
        <w:t>one</w:t>
      </w:r>
      <w:r>
        <w:rPr>
          <w:rFonts w:asciiTheme="minorHAnsi" w:hAnsiTheme="minorHAnsi" w:cstheme="minorHAnsi"/>
          <w:color w:val="212121"/>
          <w:sz w:val="22"/>
          <w:szCs w:val="22"/>
        </w:rPr>
        <w:t xml:space="preserve"> week be better or a graduated rate? Include Associate Deans as they have the data.</w:t>
      </w:r>
    </w:p>
    <w:p w14:paraId="2B68127B" w14:textId="259840AA" w:rsidR="007A56CF" w:rsidRDefault="007A56CF" w:rsidP="007A56CF">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Schools and colleges decide at what point a class is held. Effort through </w:t>
      </w:r>
      <w:r w:rsidR="007C2FAB">
        <w:rPr>
          <w:rFonts w:asciiTheme="minorHAnsi" w:hAnsiTheme="minorHAnsi" w:cstheme="minorHAnsi"/>
          <w:color w:val="212121"/>
          <w:sz w:val="22"/>
          <w:szCs w:val="22"/>
        </w:rPr>
        <w:t>W</w:t>
      </w:r>
      <w:r>
        <w:rPr>
          <w:rFonts w:asciiTheme="minorHAnsi" w:hAnsiTheme="minorHAnsi" w:cstheme="minorHAnsi"/>
          <w:color w:val="212121"/>
          <w:sz w:val="22"/>
          <w:szCs w:val="22"/>
        </w:rPr>
        <w:t xml:space="preserve">orkload </w:t>
      </w:r>
      <w:r w:rsidR="007C2FAB">
        <w:rPr>
          <w:rFonts w:asciiTheme="minorHAnsi" w:hAnsiTheme="minorHAnsi" w:cstheme="minorHAnsi"/>
          <w:color w:val="212121"/>
          <w:sz w:val="22"/>
          <w:szCs w:val="22"/>
        </w:rPr>
        <w:t>P</w:t>
      </w:r>
      <w:r>
        <w:rPr>
          <w:rFonts w:asciiTheme="minorHAnsi" w:hAnsiTheme="minorHAnsi" w:cstheme="minorHAnsi"/>
          <w:color w:val="212121"/>
          <w:sz w:val="22"/>
          <w:szCs w:val="22"/>
        </w:rPr>
        <w:t xml:space="preserve">arity </w:t>
      </w:r>
      <w:r w:rsidR="007C2FAB">
        <w:rPr>
          <w:rFonts w:asciiTheme="minorHAnsi" w:hAnsiTheme="minorHAnsi" w:cstheme="minorHAnsi"/>
          <w:color w:val="212121"/>
          <w:sz w:val="22"/>
          <w:szCs w:val="22"/>
        </w:rPr>
        <w:t>G</w:t>
      </w:r>
      <w:r>
        <w:rPr>
          <w:rFonts w:asciiTheme="minorHAnsi" w:hAnsiTheme="minorHAnsi" w:cstheme="minorHAnsi"/>
          <w:color w:val="212121"/>
          <w:sz w:val="22"/>
          <w:szCs w:val="22"/>
        </w:rPr>
        <w:t>roup to create more consistency.</w:t>
      </w:r>
    </w:p>
    <w:p w14:paraId="2F8F2D57" w14:textId="16D749E8" w:rsidR="00B071E6" w:rsidRDefault="00B071E6" w:rsidP="00B071E6">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 xml:space="preserve">Mainly creating hybrid or online degrees, </w:t>
      </w:r>
      <w:r w:rsidR="007C2FAB">
        <w:rPr>
          <w:rFonts w:asciiTheme="minorHAnsi" w:hAnsiTheme="minorHAnsi" w:cstheme="minorHAnsi"/>
          <w:color w:val="212121"/>
          <w:sz w:val="22"/>
          <w:szCs w:val="22"/>
        </w:rPr>
        <w:t xml:space="preserve">number of </w:t>
      </w:r>
      <w:r>
        <w:rPr>
          <w:rFonts w:asciiTheme="minorHAnsi" w:hAnsiTheme="minorHAnsi" w:cstheme="minorHAnsi"/>
          <w:color w:val="212121"/>
          <w:sz w:val="22"/>
          <w:szCs w:val="22"/>
        </w:rPr>
        <w:t>students taking those options is increasing.</w:t>
      </w:r>
    </w:p>
    <w:p w14:paraId="6410D62F" w14:textId="01F2579D" w:rsidR="00B071E6" w:rsidRDefault="00B071E6" w:rsidP="00B071E6">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Our students graduate with less debt than the national average.</w:t>
      </w:r>
    </w:p>
    <w:p w14:paraId="6A5F65FB" w14:textId="638C4BAB" w:rsidR="00B071E6" w:rsidRDefault="00B071E6" w:rsidP="00B071E6">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#1 in social mobility in Colorado, so stories about college not being worth it is not matching up.</w:t>
      </w:r>
    </w:p>
    <w:p w14:paraId="612E7573" w14:textId="193767DA" w:rsidR="00B071E6" w:rsidRDefault="00B071E6" w:rsidP="00B071E6">
      <w:pPr>
        <w:pStyle w:val="ListParagraph"/>
        <w:numPr>
          <w:ilvl w:val="1"/>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Modular model – different number of credits for different parts of the class</w:t>
      </w:r>
    </w:p>
    <w:p w14:paraId="426E652D" w14:textId="677C34E0" w:rsidR="00B071E6" w:rsidRDefault="007C2FAB" w:rsidP="00B071E6">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For example, if a c</w:t>
      </w:r>
      <w:r w:rsidR="00B071E6">
        <w:rPr>
          <w:rFonts w:asciiTheme="minorHAnsi" w:hAnsiTheme="minorHAnsi" w:cstheme="minorHAnsi"/>
          <w:color w:val="212121"/>
          <w:sz w:val="22"/>
          <w:szCs w:val="22"/>
        </w:rPr>
        <w:t xml:space="preserve">lass </w:t>
      </w:r>
      <w:r>
        <w:rPr>
          <w:rFonts w:asciiTheme="minorHAnsi" w:hAnsiTheme="minorHAnsi" w:cstheme="minorHAnsi"/>
          <w:color w:val="212121"/>
          <w:sz w:val="22"/>
          <w:szCs w:val="22"/>
        </w:rPr>
        <w:t xml:space="preserve">is </w:t>
      </w:r>
      <w:r w:rsidR="00B071E6">
        <w:rPr>
          <w:rFonts w:asciiTheme="minorHAnsi" w:hAnsiTheme="minorHAnsi" w:cstheme="minorHAnsi"/>
          <w:color w:val="212121"/>
          <w:sz w:val="22"/>
          <w:szCs w:val="22"/>
        </w:rPr>
        <w:t xml:space="preserve">broken up into </w:t>
      </w:r>
      <w:r>
        <w:rPr>
          <w:rFonts w:asciiTheme="minorHAnsi" w:hAnsiTheme="minorHAnsi" w:cstheme="minorHAnsi"/>
          <w:color w:val="212121"/>
          <w:sz w:val="22"/>
          <w:szCs w:val="22"/>
        </w:rPr>
        <w:t>three modules</w:t>
      </w:r>
      <w:r w:rsidR="00B071E6">
        <w:rPr>
          <w:rFonts w:asciiTheme="minorHAnsi" w:hAnsiTheme="minorHAnsi" w:cstheme="minorHAnsi"/>
          <w:color w:val="212121"/>
          <w:sz w:val="22"/>
          <w:szCs w:val="22"/>
        </w:rPr>
        <w:t xml:space="preserve"> and </w:t>
      </w:r>
      <w:r>
        <w:rPr>
          <w:rFonts w:asciiTheme="minorHAnsi" w:hAnsiTheme="minorHAnsi" w:cstheme="minorHAnsi"/>
          <w:color w:val="212121"/>
          <w:sz w:val="22"/>
          <w:szCs w:val="22"/>
        </w:rPr>
        <w:t xml:space="preserve">a student passes </w:t>
      </w:r>
      <w:r w:rsidR="00B071E6">
        <w:rPr>
          <w:rFonts w:asciiTheme="minorHAnsi" w:hAnsiTheme="minorHAnsi" w:cstheme="minorHAnsi"/>
          <w:color w:val="212121"/>
          <w:sz w:val="22"/>
          <w:szCs w:val="22"/>
        </w:rPr>
        <w:t>first two</w:t>
      </w:r>
      <w:r>
        <w:rPr>
          <w:rFonts w:asciiTheme="minorHAnsi" w:hAnsiTheme="minorHAnsi" w:cstheme="minorHAnsi"/>
          <w:color w:val="212121"/>
          <w:sz w:val="22"/>
          <w:szCs w:val="22"/>
        </w:rPr>
        <w:t xml:space="preserve"> modules</w:t>
      </w:r>
      <w:r w:rsidR="00B071E6">
        <w:rPr>
          <w:rFonts w:asciiTheme="minorHAnsi" w:hAnsiTheme="minorHAnsi" w:cstheme="minorHAnsi"/>
          <w:color w:val="212121"/>
          <w:sz w:val="22"/>
          <w:szCs w:val="22"/>
        </w:rPr>
        <w:t xml:space="preserve">, then </w:t>
      </w:r>
      <w:r>
        <w:rPr>
          <w:rFonts w:asciiTheme="minorHAnsi" w:hAnsiTheme="minorHAnsi" w:cstheme="minorHAnsi"/>
          <w:color w:val="212121"/>
          <w:sz w:val="22"/>
          <w:szCs w:val="22"/>
        </w:rPr>
        <w:t xml:space="preserve">they could earn two credits and take a course on just the third module. </w:t>
      </w:r>
    </w:p>
    <w:p w14:paraId="0702B676" w14:textId="56B751A9" w:rsidR="00B071E6" w:rsidRDefault="00B071E6" w:rsidP="00B071E6">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Similar to microcredentials</w:t>
      </w:r>
    </w:p>
    <w:p w14:paraId="7D77CBD0" w14:textId="4C07EF82" w:rsidR="00B071E6" w:rsidRDefault="00B071E6" w:rsidP="00B071E6">
      <w:pPr>
        <w:pStyle w:val="ListParagraph"/>
        <w:numPr>
          <w:ilvl w:val="2"/>
          <w:numId w:val="20"/>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Many of the courses that students don’t pass are in the core courses</w:t>
      </w:r>
      <w:r w:rsidR="007C2FAB">
        <w:rPr>
          <w:rFonts w:asciiTheme="minorHAnsi" w:hAnsiTheme="minorHAnsi" w:cstheme="minorHAnsi"/>
          <w:color w:val="212121"/>
          <w:sz w:val="22"/>
          <w:szCs w:val="22"/>
        </w:rPr>
        <w:t>.</w:t>
      </w:r>
    </w:p>
    <w:p w14:paraId="59E1AC98" w14:textId="229C4A87" w:rsidR="0062039F" w:rsidRPr="009F624D" w:rsidRDefault="0062039F" w:rsidP="0062039F">
      <w:pPr>
        <w:pStyle w:val="ListParagraph"/>
        <w:spacing w:line="276" w:lineRule="atLeast"/>
        <w:ind w:left="1440"/>
        <w:rPr>
          <w:rFonts w:asciiTheme="minorHAnsi" w:hAnsiTheme="minorHAnsi" w:cstheme="minorHAnsi"/>
          <w:color w:val="212121"/>
          <w:sz w:val="22"/>
          <w:szCs w:val="22"/>
        </w:rPr>
      </w:pPr>
    </w:p>
    <w:p w14:paraId="4B723658" w14:textId="0B2D996B" w:rsidR="00A9655A" w:rsidRPr="009F624D" w:rsidRDefault="00A9655A" w:rsidP="009F624D">
      <w:pPr>
        <w:spacing w:line="276" w:lineRule="atLeast"/>
        <w:rPr>
          <w:rFonts w:asciiTheme="minorHAnsi" w:hAnsiTheme="minorHAnsi" w:cstheme="minorHAnsi"/>
          <w:b/>
          <w:bCs/>
          <w:color w:val="212121"/>
          <w:sz w:val="22"/>
          <w:szCs w:val="22"/>
        </w:rPr>
      </w:pPr>
      <w:r w:rsidRPr="009F624D">
        <w:rPr>
          <w:rFonts w:asciiTheme="minorHAnsi" w:hAnsiTheme="minorHAnsi" w:cstheme="minorHAnsi"/>
          <w:b/>
          <w:bCs/>
          <w:color w:val="0E101A"/>
          <w:sz w:val="22"/>
          <w:szCs w:val="22"/>
        </w:rPr>
        <w:t>Open Discussio</w:t>
      </w:r>
      <w:r w:rsidR="007F1EA8">
        <w:rPr>
          <w:rFonts w:asciiTheme="minorHAnsi" w:hAnsiTheme="minorHAnsi" w:cstheme="minorHAnsi"/>
          <w:b/>
          <w:bCs/>
          <w:color w:val="0E101A"/>
          <w:sz w:val="22"/>
          <w:szCs w:val="22"/>
        </w:rPr>
        <w:t>n</w:t>
      </w:r>
      <w:r w:rsidR="007F1EA8">
        <w:rPr>
          <w:rFonts w:asciiTheme="minorHAnsi" w:hAnsiTheme="minorHAnsi" w:cstheme="minorHAnsi"/>
          <w:b/>
          <w:bCs/>
          <w:color w:val="0E101A"/>
          <w:sz w:val="22"/>
          <w:szCs w:val="22"/>
        </w:rPr>
        <w:tab/>
      </w:r>
      <w:r w:rsidR="007F1EA8">
        <w:rPr>
          <w:rFonts w:asciiTheme="minorHAnsi" w:hAnsiTheme="minorHAnsi" w:cstheme="minorHAnsi"/>
          <w:b/>
          <w:bCs/>
          <w:color w:val="0E101A"/>
          <w:sz w:val="22"/>
          <w:szCs w:val="22"/>
        </w:rPr>
        <w:tab/>
      </w:r>
      <w:r w:rsidR="007F1EA8">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r>
      <w:r w:rsidRPr="009F624D">
        <w:rPr>
          <w:rFonts w:asciiTheme="minorHAnsi" w:hAnsiTheme="minorHAnsi" w:cstheme="minorHAnsi"/>
          <w:b/>
          <w:bCs/>
          <w:color w:val="0E101A"/>
          <w:sz w:val="22"/>
          <w:szCs w:val="22"/>
        </w:rPr>
        <w:tab/>
        <w:t>11:30</w:t>
      </w:r>
      <w:r w:rsidR="00BC1F5D">
        <w:rPr>
          <w:rFonts w:asciiTheme="minorHAnsi" w:hAnsiTheme="minorHAnsi" w:cstheme="minorHAnsi"/>
          <w:b/>
          <w:bCs/>
          <w:color w:val="0E101A"/>
          <w:sz w:val="22"/>
          <w:szCs w:val="22"/>
        </w:rPr>
        <w:t>am – 12:00pm</w:t>
      </w:r>
    </w:p>
    <w:p w14:paraId="035D8060" w14:textId="77777777" w:rsidR="009F624D" w:rsidRPr="00E12BEA" w:rsidRDefault="00A9655A" w:rsidP="009F624D">
      <w:pPr>
        <w:pStyle w:val="ListParagraph"/>
        <w:numPr>
          <w:ilvl w:val="0"/>
          <w:numId w:val="22"/>
        </w:numPr>
        <w:pBdr>
          <w:top w:val="nil"/>
          <w:left w:val="nil"/>
          <w:bottom w:val="nil"/>
          <w:right w:val="nil"/>
          <w:between w:val="nil"/>
        </w:pBdr>
        <w:rPr>
          <w:rFonts w:asciiTheme="minorHAnsi" w:hAnsiTheme="minorHAnsi" w:cstheme="minorHAnsi"/>
          <w:sz w:val="22"/>
          <w:szCs w:val="22"/>
        </w:rPr>
      </w:pPr>
      <w:r w:rsidRPr="00E12BEA">
        <w:rPr>
          <w:rFonts w:asciiTheme="minorHAnsi" w:hAnsiTheme="minorHAnsi" w:cstheme="minorHAnsi"/>
          <w:sz w:val="22"/>
          <w:szCs w:val="22"/>
        </w:rPr>
        <w:lastRenderedPageBreak/>
        <w:t>How are budget reductions aligning with our strategic plan</w:t>
      </w:r>
      <w:r w:rsidR="00B402F5" w:rsidRPr="00E12BEA">
        <w:rPr>
          <w:rFonts w:asciiTheme="minorHAnsi" w:hAnsiTheme="minorHAnsi" w:cstheme="minorHAnsi"/>
          <w:sz w:val="22"/>
          <w:szCs w:val="22"/>
        </w:rPr>
        <w:t>?</w:t>
      </w:r>
    </w:p>
    <w:p w14:paraId="49EEEB79" w14:textId="77777777" w:rsidR="009F624D" w:rsidRPr="00E12BEA" w:rsidRDefault="00487516" w:rsidP="009F624D">
      <w:pPr>
        <w:pStyle w:val="ListParagraph"/>
        <w:numPr>
          <w:ilvl w:val="1"/>
          <w:numId w:val="22"/>
        </w:numPr>
        <w:pBdr>
          <w:top w:val="nil"/>
          <w:left w:val="nil"/>
          <w:bottom w:val="nil"/>
          <w:right w:val="nil"/>
          <w:between w:val="nil"/>
        </w:pBdr>
        <w:rPr>
          <w:rFonts w:asciiTheme="minorHAnsi" w:hAnsiTheme="minorHAnsi" w:cstheme="minorHAnsi"/>
          <w:sz w:val="22"/>
          <w:szCs w:val="22"/>
        </w:rPr>
      </w:pPr>
      <w:r w:rsidRPr="00E12BEA">
        <w:rPr>
          <w:rFonts w:asciiTheme="minorHAnsi" w:hAnsiTheme="minorHAnsi" w:cstheme="minorHAnsi"/>
          <w:sz w:val="22"/>
          <w:szCs w:val="22"/>
        </w:rPr>
        <w:t xml:space="preserve">For example, </w:t>
      </w:r>
      <w:r w:rsidR="00E265CB" w:rsidRPr="00E12BEA">
        <w:rPr>
          <w:rFonts w:asciiTheme="minorHAnsi" w:hAnsiTheme="minorHAnsi" w:cstheme="minorHAnsi"/>
          <w:color w:val="0E101A"/>
          <w:sz w:val="22"/>
          <w:szCs w:val="22"/>
        </w:rPr>
        <w:t>Strategic Plan Goal #3:  </w:t>
      </w:r>
      <w:r w:rsidR="00E265CB" w:rsidRPr="00E12BEA">
        <w:rPr>
          <w:rFonts w:asciiTheme="minorHAnsi" w:hAnsiTheme="minorHAnsi" w:cstheme="minorHAnsi"/>
          <w:color w:val="333333"/>
          <w:sz w:val="22"/>
          <w:szCs w:val="22"/>
        </w:rPr>
        <w:t xml:space="preserve">Become internationally known for our research and creative </w:t>
      </w:r>
      <w:r w:rsidRPr="00E12BEA">
        <w:rPr>
          <w:rFonts w:asciiTheme="minorHAnsi" w:hAnsiTheme="minorHAnsi" w:cstheme="minorHAnsi"/>
          <w:color w:val="333333"/>
          <w:sz w:val="22"/>
          <w:szCs w:val="22"/>
        </w:rPr>
        <w:t>work.</w:t>
      </w:r>
      <w:r w:rsidRPr="00E12BEA">
        <w:rPr>
          <w:rFonts w:asciiTheme="minorHAnsi" w:hAnsiTheme="minorHAnsi" w:cstheme="minorHAnsi"/>
          <w:color w:val="0E101A"/>
          <w:sz w:val="22"/>
          <w:szCs w:val="22"/>
        </w:rPr>
        <w:t xml:space="preserve"> </w:t>
      </w:r>
    </w:p>
    <w:p w14:paraId="422498C3" w14:textId="77777777" w:rsidR="009F624D" w:rsidRPr="00E12BEA" w:rsidRDefault="00487516" w:rsidP="009F624D">
      <w:pPr>
        <w:pStyle w:val="ListParagraph"/>
        <w:numPr>
          <w:ilvl w:val="2"/>
          <w:numId w:val="22"/>
        </w:numPr>
        <w:pBdr>
          <w:top w:val="nil"/>
          <w:left w:val="nil"/>
          <w:bottom w:val="nil"/>
          <w:right w:val="nil"/>
          <w:between w:val="nil"/>
        </w:pBdr>
        <w:rPr>
          <w:rFonts w:asciiTheme="minorHAnsi" w:hAnsiTheme="minorHAnsi" w:cstheme="minorHAnsi"/>
          <w:sz w:val="22"/>
          <w:szCs w:val="22"/>
        </w:rPr>
      </w:pPr>
      <w:r w:rsidRPr="00E12BEA">
        <w:rPr>
          <w:rFonts w:asciiTheme="minorHAnsi" w:hAnsiTheme="minorHAnsi" w:cstheme="minorHAnsi"/>
          <w:color w:val="0E101A"/>
          <w:sz w:val="22"/>
          <w:szCs w:val="22"/>
        </w:rPr>
        <w:t>How</w:t>
      </w:r>
      <w:r w:rsidR="00E265CB" w:rsidRPr="00E12BEA">
        <w:rPr>
          <w:rFonts w:asciiTheme="minorHAnsi" w:hAnsiTheme="minorHAnsi" w:cstheme="minorHAnsi"/>
          <w:color w:val="0E101A"/>
          <w:sz w:val="22"/>
          <w:szCs w:val="22"/>
        </w:rPr>
        <w:t xml:space="preserve"> is this being reflected in our budget decisions, especially with the loss of a significant number of faculty</w:t>
      </w:r>
      <w:r w:rsidRPr="00E12BEA">
        <w:rPr>
          <w:rFonts w:asciiTheme="minorHAnsi" w:hAnsiTheme="minorHAnsi" w:cstheme="minorHAnsi"/>
          <w:color w:val="0E101A"/>
          <w:sz w:val="22"/>
          <w:szCs w:val="22"/>
        </w:rPr>
        <w:t xml:space="preserve"> who are unlikely to be replaced</w:t>
      </w:r>
      <w:r w:rsidR="00E265CB" w:rsidRPr="00E12BEA">
        <w:rPr>
          <w:rFonts w:asciiTheme="minorHAnsi" w:hAnsiTheme="minorHAnsi" w:cstheme="minorHAnsi"/>
          <w:color w:val="0E101A"/>
          <w:sz w:val="22"/>
          <w:szCs w:val="22"/>
        </w:rPr>
        <w:t xml:space="preserve">?  </w:t>
      </w:r>
    </w:p>
    <w:p w14:paraId="5FDB8E08" w14:textId="77777777" w:rsidR="00B4545C" w:rsidRPr="00B4545C" w:rsidRDefault="00B4545C" w:rsidP="00B4545C">
      <w:pPr>
        <w:pStyle w:val="ListParagraph"/>
        <w:numPr>
          <w:ilvl w:val="3"/>
          <w:numId w:val="22"/>
        </w:numPr>
        <w:pBdr>
          <w:top w:val="nil"/>
          <w:left w:val="nil"/>
          <w:bottom w:val="nil"/>
          <w:right w:val="nil"/>
          <w:between w:val="nil"/>
        </w:pBdr>
        <w:rPr>
          <w:rFonts w:asciiTheme="minorHAnsi" w:hAnsiTheme="minorHAnsi" w:cstheme="minorHAnsi"/>
          <w:sz w:val="22"/>
          <w:szCs w:val="22"/>
        </w:rPr>
      </w:pPr>
      <w:r w:rsidRPr="00B4545C">
        <w:rPr>
          <w:rFonts w:asciiTheme="minorHAnsi" w:hAnsiTheme="minorHAnsi" w:cstheme="minorHAnsi"/>
          <w:sz w:val="22"/>
          <w:szCs w:val="22"/>
        </w:rPr>
        <w:t>Still hiring 24 tenure track faculty to replace departures according to hiring plans. But still need to net retirements.</w:t>
      </w:r>
    </w:p>
    <w:p w14:paraId="52FF62F8" w14:textId="77777777" w:rsidR="009F624D" w:rsidRPr="00E12BEA" w:rsidRDefault="00E265CB" w:rsidP="009F624D">
      <w:pPr>
        <w:pStyle w:val="ListParagraph"/>
        <w:numPr>
          <w:ilvl w:val="2"/>
          <w:numId w:val="22"/>
        </w:numPr>
        <w:pBdr>
          <w:top w:val="nil"/>
          <w:left w:val="nil"/>
          <w:bottom w:val="nil"/>
          <w:right w:val="nil"/>
          <w:between w:val="nil"/>
        </w:pBdr>
        <w:rPr>
          <w:rFonts w:asciiTheme="minorHAnsi" w:hAnsiTheme="minorHAnsi" w:cstheme="minorHAnsi"/>
          <w:sz w:val="22"/>
          <w:szCs w:val="22"/>
        </w:rPr>
      </w:pPr>
      <w:r w:rsidRPr="00E12BEA">
        <w:rPr>
          <w:rFonts w:asciiTheme="minorHAnsi" w:hAnsiTheme="minorHAnsi" w:cstheme="minorHAnsi"/>
          <w:color w:val="0E101A"/>
          <w:sz w:val="22"/>
          <w:szCs w:val="22"/>
        </w:rPr>
        <w:t>And not just in terms of sponsored research (we have received complaints about how funding is/isn’t being distributed to those for whom grants are seldom an option)? How are we building research capacity? Grand Challenges is a one-time funding event.</w:t>
      </w:r>
    </w:p>
    <w:p w14:paraId="17106476" w14:textId="52B05D7D" w:rsidR="00487516" w:rsidRPr="00BC1F5D" w:rsidRDefault="00487516" w:rsidP="009F624D">
      <w:pPr>
        <w:pStyle w:val="ListParagraph"/>
        <w:numPr>
          <w:ilvl w:val="2"/>
          <w:numId w:val="22"/>
        </w:numPr>
        <w:pBdr>
          <w:top w:val="nil"/>
          <w:left w:val="nil"/>
          <w:bottom w:val="nil"/>
          <w:right w:val="nil"/>
          <w:between w:val="nil"/>
        </w:pBdr>
        <w:rPr>
          <w:rFonts w:asciiTheme="minorHAnsi" w:hAnsiTheme="minorHAnsi" w:cstheme="minorHAnsi"/>
          <w:sz w:val="22"/>
          <w:szCs w:val="22"/>
        </w:rPr>
      </w:pPr>
      <w:r w:rsidRPr="009F624D">
        <w:rPr>
          <w:rFonts w:asciiTheme="minorHAnsi" w:hAnsiTheme="minorHAnsi" w:cstheme="minorHAnsi"/>
          <w:color w:val="0E101A"/>
          <w:sz w:val="22"/>
          <w:szCs w:val="22"/>
        </w:rPr>
        <w:t>Graduate Student funding-- What happened to the PhD funding that has been given to schools/colleges from Central/Grad School in the past?  (please see note below for an extension of this issue).</w:t>
      </w:r>
    </w:p>
    <w:p w14:paraId="6B58D682" w14:textId="21E41354" w:rsidR="00BC1F5D" w:rsidRDefault="00BC1F5D" w:rsidP="00BC1F5D">
      <w:pPr>
        <w:pStyle w:val="ListParagraph"/>
        <w:numPr>
          <w:ilvl w:val="3"/>
          <w:numId w:val="22"/>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Graduate students: our support is declining</w:t>
      </w:r>
      <w:r w:rsidR="00B4545C">
        <w:rPr>
          <w:rFonts w:asciiTheme="minorHAnsi" w:hAnsiTheme="minorHAnsi" w:cstheme="minorHAnsi"/>
          <w:color w:val="212121"/>
          <w:sz w:val="22"/>
          <w:szCs w:val="22"/>
        </w:rPr>
        <w:t xml:space="preserve"> and this </w:t>
      </w:r>
      <w:r>
        <w:rPr>
          <w:rFonts w:asciiTheme="minorHAnsi" w:hAnsiTheme="minorHAnsi" w:cstheme="minorHAnsi"/>
          <w:color w:val="212121"/>
          <w:sz w:val="22"/>
          <w:szCs w:val="22"/>
        </w:rPr>
        <w:t>affects research and equity serving missions</w:t>
      </w:r>
      <w:r>
        <w:rPr>
          <w:rFonts w:asciiTheme="minorHAnsi" w:hAnsiTheme="minorHAnsi" w:cstheme="minorHAnsi"/>
          <w:color w:val="212121"/>
          <w:sz w:val="22"/>
          <w:szCs w:val="22"/>
        </w:rPr>
        <w:t>.</w:t>
      </w:r>
    </w:p>
    <w:p w14:paraId="4431B286" w14:textId="394824F8" w:rsidR="00E12BEA" w:rsidRDefault="00E12BEA" w:rsidP="00BC1F5D">
      <w:pPr>
        <w:pStyle w:val="ListParagraph"/>
        <w:numPr>
          <w:ilvl w:val="3"/>
          <w:numId w:val="22"/>
        </w:numPr>
        <w:spacing w:line="276" w:lineRule="atLeast"/>
        <w:rPr>
          <w:rFonts w:asciiTheme="minorHAnsi" w:hAnsiTheme="minorHAnsi" w:cstheme="minorHAnsi"/>
          <w:color w:val="212121"/>
          <w:sz w:val="22"/>
          <w:szCs w:val="22"/>
        </w:rPr>
      </w:pPr>
      <w:r>
        <w:rPr>
          <w:rFonts w:asciiTheme="minorHAnsi" w:hAnsiTheme="minorHAnsi" w:cstheme="minorHAnsi"/>
          <w:color w:val="212121"/>
          <w:sz w:val="22"/>
          <w:szCs w:val="22"/>
        </w:rPr>
        <w:t>Permanent funding for graduate students has not been reduced.</w:t>
      </w:r>
    </w:p>
    <w:p w14:paraId="424659AD" w14:textId="45633269" w:rsidR="00E12BEA" w:rsidRDefault="00E12BEA" w:rsidP="00E12BEA">
      <w:pPr>
        <w:pStyle w:val="ListParagraph"/>
        <w:numPr>
          <w:ilvl w:val="3"/>
          <w:numId w:val="22"/>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Funding for graduate students had not been distributed equally in the past and they’re looking into it.</w:t>
      </w:r>
    </w:p>
    <w:p w14:paraId="470EB940" w14:textId="13696FB2" w:rsidR="009F33FB" w:rsidRDefault="00B4545C" w:rsidP="00E12BEA">
      <w:pPr>
        <w:pStyle w:val="ListParagraph"/>
        <w:numPr>
          <w:ilvl w:val="3"/>
          <w:numId w:val="22"/>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One suggestions was to l</w:t>
      </w:r>
      <w:r w:rsidR="009F33FB">
        <w:rPr>
          <w:rFonts w:asciiTheme="minorHAnsi" w:hAnsiTheme="minorHAnsi" w:cstheme="minorHAnsi"/>
          <w:sz w:val="22"/>
          <w:szCs w:val="22"/>
        </w:rPr>
        <w:t>et programs decide how to best use it rather than centrally submitting paperwork (faculty and program director time intensive)</w:t>
      </w:r>
      <w:r>
        <w:rPr>
          <w:rFonts w:asciiTheme="minorHAnsi" w:hAnsiTheme="minorHAnsi" w:cstheme="minorHAnsi"/>
          <w:sz w:val="22"/>
          <w:szCs w:val="22"/>
        </w:rPr>
        <w:t>.</w:t>
      </w:r>
    </w:p>
    <w:p w14:paraId="2795373C" w14:textId="77777777" w:rsidR="00B4545C" w:rsidRPr="00B4545C" w:rsidRDefault="00B4545C" w:rsidP="00B4545C">
      <w:pPr>
        <w:pStyle w:val="ListParagraph"/>
        <w:numPr>
          <w:ilvl w:val="3"/>
          <w:numId w:val="22"/>
        </w:numPr>
        <w:pBdr>
          <w:top w:val="nil"/>
          <w:left w:val="nil"/>
          <w:bottom w:val="nil"/>
          <w:right w:val="nil"/>
          <w:between w:val="nil"/>
        </w:pBdr>
        <w:rPr>
          <w:rFonts w:asciiTheme="minorHAnsi" w:hAnsiTheme="minorHAnsi" w:cstheme="minorHAnsi"/>
          <w:sz w:val="22"/>
          <w:szCs w:val="22"/>
        </w:rPr>
      </w:pPr>
      <w:r w:rsidRPr="00B4545C">
        <w:rPr>
          <w:rFonts w:asciiTheme="minorHAnsi" w:hAnsiTheme="minorHAnsi" w:cstheme="minorHAnsi"/>
          <w:sz w:val="22"/>
          <w:szCs w:val="22"/>
        </w:rPr>
        <w:t>Graduate recruitment workshop on Friday, 2/9, workbook with templates for recruitment yield plan</w:t>
      </w:r>
      <w:r>
        <w:rPr>
          <w:rFonts w:asciiTheme="minorHAnsi" w:hAnsiTheme="minorHAnsi" w:cstheme="minorHAnsi"/>
          <w:sz w:val="22"/>
          <w:szCs w:val="22"/>
        </w:rPr>
        <w:t xml:space="preserve">. </w:t>
      </w:r>
      <w:r w:rsidRPr="00B4545C">
        <w:rPr>
          <w:rFonts w:asciiTheme="minorHAnsi" w:hAnsiTheme="minorHAnsi" w:cstheme="minorHAnsi"/>
          <w:sz w:val="22"/>
          <w:szCs w:val="22"/>
        </w:rPr>
        <w:t>Intent is to be more strategic and more proactive about enrollment funnel for graduate students (recruitment, admission, and yield)</w:t>
      </w:r>
    </w:p>
    <w:p w14:paraId="488C779C" w14:textId="77777777" w:rsidR="00B4545C" w:rsidRDefault="00E12BEA" w:rsidP="000C0807">
      <w:pPr>
        <w:pStyle w:val="ListParagraph"/>
        <w:numPr>
          <w:ilvl w:val="2"/>
          <w:numId w:val="22"/>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Large number of faculty participating </w:t>
      </w:r>
      <w:r w:rsidR="009F33FB">
        <w:rPr>
          <w:rFonts w:asciiTheme="minorHAnsi" w:hAnsiTheme="minorHAnsi" w:cstheme="minorHAnsi"/>
          <w:sz w:val="22"/>
          <w:szCs w:val="22"/>
        </w:rPr>
        <w:t>as</w:t>
      </w:r>
      <w:r>
        <w:rPr>
          <w:rFonts w:asciiTheme="minorHAnsi" w:hAnsiTheme="minorHAnsi" w:cstheme="minorHAnsi"/>
          <w:sz w:val="22"/>
          <w:szCs w:val="22"/>
        </w:rPr>
        <w:t xml:space="preserve"> PIs</w:t>
      </w:r>
      <w:r w:rsidR="009F33FB">
        <w:rPr>
          <w:rFonts w:asciiTheme="minorHAnsi" w:hAnsiTheme="minorHAnsi" w:cstheme="minorHAnsi"/>
          <w:sz w:val="22"/>
          <w:szCs w:val="22"/>
        </w:rPr>
        <w:t>, partly due to the Grand Challenges.</w:t>
      </w:r>
    </w:p>
    <w:p w14:paraId="2425D96E" w14:textId="77777777" w:rsidR="00B4545C" w:rsidRDefault="00B4545C" w:rsidP="000C0807">
      <w:pPr>
        <w:pStyle w:val="ListParagraph"/>
        <w:numPr>
          <w:ilvl w:val="0"/>
          <w:numId w:val="22"/>
        </w:numPr>
        <w:pBdr>
          <w:top w:val="nil"/>
          <w:left w:val="nil"/>
          <w:bottom w:val="nil"/>
          <w:right w:val="nil"/>
          <w:between w:val="nil"/>
        </w:pBdr>
        <w:rPr>
          <w:rFonts w:asciiTheme="minorHAnsi" w:hAnsiTheme="minorHAnsi" w:cstheme="minorHAnsi"/>
          <w:sz w:val="22"/>
          <w:szCs w:val="22"/>
        </w:rPr>
      </w:pPr>
      <w:r w:rsidRPr="00B4545C">
        <w:rPr>
          <w:rFonts w:asciiTheme="minorHAnsi" w:hAnsiTheme="minorHAnsi" w:cstheme="minorHAnsi"/>
          <w:sz w:val="22"/>
          <w:szCs w:val="22"/>
        </w:rPr>
        <w:t>Final Remarks</w:t>
      </w:r>
    </w:p>
    <w:p w14:paraId="0D1DBF28" w14:textId="248BD98E" w:rsidR="00DC7316" w:rsidRPr="00B4545C" w:rsidRDefault="00DC7316" w:rsidP="00B4545C">
      <w:pPr>
        <w:pStyle w:val="ListParagraph"/>
        <w:numPr>
          <w:ilvl w:val="1"/>
          <w:numId w:val="22"/>
        </w:numPr>
        <w:pBdr>
          <w:top w:val="nil"/>
          <w:left w:val="nil"/>
          <w:bottom w:val="nil"/>
          <w:right w:val="nil"/>
          <w:between w:val="nil"/>
        </w:pBdr>
        <w:rPr>
          <w:rFonts w:asciiTheme="minorHAnsi" w:hAnsiTheme="minorHAnsi" w:cstheme="minorHAnsi"/>
          <w:sz w:val="22"/>
          <w:szCs w:val="22"/>
        </w:rPr>
      </w:pPr>
      <w:r w:rsidRPr="00B4545C">
        <w:rPr>
          <w:rFonts w:asciiTheme="minorHAnsi" w:hAnsiTheme="minorHAnsi" w:cstheme="minorHAnsi"/>
          <w:sz w:val="22"/>
          <w:szCs w:val="22"/>
        </w:rPr>
        <w:t>Path is to stabilize budget and enrollment.</w:t>
      </w:r>
    </w:p>
    <w:p w14:paraId="3FB7093D" w14:textId="77777777" w:rsidR="00DC7316" w:rsidRDefault="00DC7316" w:rsidP="000C0807">
      <w:pPr>
        <w:pBdr>
          <w:top w:val="nil"/>
          <w:left w:val="nil"/>
          <w:bottom w:val="nil"/>
          <w:right w:val="nil"/>
          <w:between w:val="nil"/>
        </w:pBdr>
        <w:rPr>
          <w:rFonts w:asciiTheme="minorHAnsi" w:hAnsiTheme="minorHAnsi" w:cstheme="minorHAnsi"/>
          <w:sz w:val="22"/>
          <w:szCs w:val="22"/>
        </w:rPr>
      </w:pPr>
    </w:p>
    <w:p w14:paraId="0343080F" w14:textId="77777777" w:rsidR="007F1EA8" w:rsidRPr="009F624D" w:rsidRDefault="007F1EA8" w:rsidP="000C0807">
      <w:pPr>
        <w:pBdr>
          <w:top w:val="nil"/>
          <w:left w:val="nil"/>
          <w:bottom w:val="nil"/>
          <w:right w:val="nil"/>
          <w:between w:val="nil"/>
        </w:pBdr>
        <w:rPr>
          <w:rFonts w:asciiTheme="minorHAnsi" w:hAnsiTheme="minorHAnsi" w:cstheme="minorHAnsi"/>
          <w:sz w:val="22"/>
          <w:szCs w:val="22"/>
        </w:rPr>
      </w:pPr>
    </w:p>
    <w:p w14:paraId="71C85169" w14:textId="77777777" w:rsidR="002D74C2" w:rsidRPr="009F624D" w:rsidRDefault="002D74C2" w:rsidP="002D74C2">
      <w:pPr>
        <w:rPr>
          <w:rFonts w:asciiTheme="minorHAnsi" w:hAnsiTheme="minorHAnsi" w:cstheme="minorHAnsi"/>
          <w:color w:val="212121"/>
          <w:sz w:val="22"/>
          <w:szCs w:val="22"/>
        </w:rPr>
      </w:pPr>
      <w:r w:rsidRPr="009F624D">
        <w:rPr>
          <w:rFonts w:asciiTheme="minorHAnsi" w:hAnsiTheme="minorHAnsi" w:cstheme="minorHAnsi"/>
          <w:i/>
          <w:iCs/>
          <w:color w:val="000000"/>
          <w:sz w:val="22"/>
          <w:szCs w:val="22"/>
        </w:rPr>
        <w:t>Failing to offer students tuition remission for working for our university -- something done at every other university I know and/or have been affiliated with -- makes it impossible to attract top students. This makes it impossible to attract top faculty. It's a vicious cycle, and we know it to be true, yet we keep kicking the can down the road and burying our heads in the sand.</w:t>
      </w:r>
    </w:p>
    <w:p w14:paraId="2CE8145E" w14:textId="77777777" w:rsidR="002D74C2" w:rsidRPr="009F624D" w:rsidRDefault="002D74C2" w:rsidP="002D74C2">
      <w:pPr>
        <w:rPr>
          <w:rFonts w:asciiTheme="minorHAnsi" w:hAnsiTheme="minorHAnsi" w:cstheme="minorHAnsi"/>
          <w:color w:val="212121"/>
          <w:sz w:val="22"/>
          <w:szCs w:val="22"/>
        </w:rPr>
      </w:pPr>
      <w:r w:rsidRPr="009F624D">
        <w:rPr>
          <w:rFonts w:asciiTheme="minorHAnsi" w:hAnsiTheme="minorHAnsi" w:cstheme="minorHAnsi"/>
          <w:i/>
          <w:iCs/>
          <w:color w:val="212121"/>
          <w:sz w:val="22"/>
          <w:szCs w:val="22"/>
        </w:rPr>
        <w:t> </w:t>
      </w:r>
    </w:p>
    <w:p w14:paraId="5E62314A" w14:textId="77777777" w:rsidR="002D74C2" w:rsidRPr="009F624D" w:rsidRDefault="002D74C2" w:rsidP="002D74C2">
      <w:pPr>
        <w:rPr>
          <w:rFonts w:asciiTheme="minorHAnsi" w:hAnsiTheme="minorHAnsi" w:cstheme="minorHAnsi"/>
          <w:color w:val="212121"/>
          <w:sz w:val="22"/>
          <w:szCs w:val="22"/>
        </w:rPr>
      </w:pPr>
      <w:r w:rsidRPr="009F624D">
        <w:rPr>
          <w:rFonts w:asciiTheme="minorHAnsi" w:hAnsiTheme="minorHAnsi" w:cstheme="minorHAnsi"/>
          <w:i/>
          <w:iCs/>
          <w:color w:val="000000"/>
          <w:sz w:val="22"/>
          <w:szCs w:val="22"/>
        </w:rPr>
        <w:t>This failure to act on tuition remission also forecloses our goal to become an "equity-serving institution." Because if we are only open to students who can self-fund a PhD or to those that have to work for our university</w:t>
      </w:r>
      <w:r w:rsidRPr="009F624D">
        <w:rPr>
          <w:rStyle w:val="apple-converted-space"/>
          <w:rFonts w:asciiTheme="minorHAnsi" w:hAnsiTheme="minorHAnsi" w:cstheme="minorHAnsi"/>
          <w:i/>
          <w:iCs/>
          <w:color w:val="000000"/>
          <w:sz w:val="22"/>
          <w:szCs w:val="22"/>
        </w:rPr>
        <w:t> </w:t>
      </w:r>
      <w:r w:rsidRPr="009F624D">
        <w:rPr>
          <w:rFonts w:asciiTheme="minorHAnsi" w:hAnsiTheme="minorHAnsi" w:cstheme="minorHAnsi"/>
          <w:i/>
          <w:iCs/>
          <w:color w:val="000000"/>
          <w:sz w:val="22"/>
          <w:szCs w:val="22"/>
        </w:rPr>
        <w:t>and then pay back any salary they earn directly to the university for tuition (after this salary is taxed), we are making ourselves unattainable for those who do not have extensive family or personal wealth. And, as we know, family wealth is directly tied to race and ethnicity, so the diversity of our incoming students is, as one would expect, dominated by those with generational privilege(s). </w:t>
      </w:r>
    </w:p>
    <w:p w14:paraId="18F04571" w14:textId="62ABBE0F" w:rsidR="000C0807" w:rsidRPr="009F624D" w:rsidRDefault="000C0807" w:rsidP="00487516">
      <w:pPr>
        <w:pBdr>
          <w:top w:val="nil"/>
          <w:left w:val="nil"/>
          <w:bottom w:val="nil"/>
          <w:right w:val="nil"/>
          <w:between w:val="nil"/>
        </w:pBdr>
        <w:rPr>
          <w:rFonts w:asciiTheme="minorHAnsi" w:hAnsiTheme="minorHAnsi" w:cstheme="minorHAnsi"/>
          <w:sz w:val="22"/>
          <w:szCs w:val="22"/>
        </w:rPr>
      </w:pPr>
    </w:p>
    <w:sectPr w:rsidR="000C0807" w:rsidRPr="009F624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07E2" w14:textId="77777777" w:rsidR="00CE4D6F" w:rsidRDefault="00CE4D6F">
      <w:r>
        <w:separator/>
      </w:r>
    </w:p>
  </w:endnote>
  <w:endnote w:type="continuationSeparator" w:id="0">
    <w:p w14:paraId="17438198" w14:textId="77777777" w:rsidR="00CE4D6F" w:rsidRDefault="00CE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33786"/>
      <w:docPartObj>
        <w:docPartGallery w:val="Page Numbers (Bottom of Page)"/>
        <w:docPartUnique/>
      </w:docPartObj>
    </w:sdtPr>
    <w:sdtEndPr>
      <w:rPr>
        <w:noProof/>
      </w:rPr>
    </w:sdtEndPr>
    <w:sdtContent>
      <w:p w14:paraId="7C1FD524" w14:textId="77777777" w:rsidR="006A65D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40BFAF" w14:textId="77777777" w:rsidR="006A65D0" w:rsidRDefault="006A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F4C0" w14:textId="77777777" w:rsidR="00CE4D6F" w:rsidRDefault="00CE4D6F">
      <w:r>
        <w:separator/>
      </w:r>
    </w:p>
  </w:footnote>
  <w:footnote w:type="continuationSeparator" w:id="0">
    <w:p w14:paraId="7B953CC8" w14:textId="77777777" w:rsidR="00CE4D6F" w:rsidRDefault="00CE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860"/>
    <w:multiLevelType w:val="multilevel"/>
    <w:tmpl w:val="11A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13799"/>
    <w:multiLevelType w:val="hybridMultilevel"/>
    <w:tmpl w:val="9AE6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C6E"/>
    <w:multiLevelType w:val="hybridMultilevel"/>
    <w:tmpl w:val="031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214A"/>
    <w:multiLevelType w:val="multilevel"/>
    <w:tmpl w:val="981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D2212"/>
    <w:multiLevelType w:val="multilevel"/>
    <w:tmpl w:val="A04CF0F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18150021"/>
    <w:multiLevelType w:val="hybridMultilevel"/>
    <w:tmpl w:val="5EB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33D0A"/>
    <w:multiLevelType w:val="hybridMultilevel"/>
    <w:tmpl w:val="FE38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90CC8"/>
    <w:multiLevelType w:val="hybridMultilevel"/>
    <w:tmpl w:val="876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02F3"/>
    <w:multiLevelType w:val="multilevel"/>
    <w:tmpl w:val="9CE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62C4A"/>
    <w:multiLevelType w:val="multilevel"/>
    <w:tmpl w:val="874ABC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F1D09EE"/>
    <w:multiLevelType w:val="hybridMultilevel"/>
    <w:tmpl w:val="41224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B77907"/>
    <w:multiLevelType w:val="hybridMultilevel"/>
    <w:tmpl w:val="AD5C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24F7A"/>
    <w:multiLevelType w:val="hybridMultilevel"/>
    <w:tmpl w:val="816C89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86F56F2"/>
    <w:multiLevelType w:val="hybridMultilevel"/>
    <w:tmpl w:val="94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C48EC"/>
    <w:multiLevelType w:val="hybridMultilevel"/>
    <w:tmpl w:val="B680B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F35B9"/>
    <w:multiLevelType w:val="hybridMultilevel"/>
    <w:tmpl w:val="08A87C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2A42D3"/>
    <w:multiLevelType w:val="hybridMultilevel"/>
    <w:tmpl w:val="D83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4834"/>
    <w:multiLevelType w:val="multilevel"/>
    <w:tmpl w:val="471C5C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F076D0"/>
    <w:multiLevelType w:val="hybridMultilevel"/>
    <w:tmpl w:val="AD10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C57"/>
    <w:multiLevelType w:val="hybridMultilevel"/>
    <w:tmpl w:val="4A2C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F5269"/>
    <w:multiLevelType w:val="hybridMultilevel"/>
    <w:tmpl w:val="EF9C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13408"/>
    <w:multiLevelType w:val="multilevel"/>
    <w:tmpl w:val="C42451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135934">
    <w:abstractNumId w:val="17"/>
  </w:num>
  <w:num w:numId="2" w16cid:durableId="1749375653">
    <w:abstractNumId w:val="15"/>
  </w:num>
  <w:num w:numId="3" w16cid:durableId="1116560007">
    <w:abstractNumId w:val="2"/>
  </w:num>
  <w:num w:numId="4" w16cid:durableId="928076399">
    <w:abstractNumId w:val="20"/>
  </w:num>
  <w:num w:numId="5" w16cid:durableId="393744723">
    <w:abstractNumId w:val="0"/>
  </w:num>
  <w:num w:numId="6" w16cid:durableId="1428186695">
    <w:abstractNumId w:val="21"/>
  </w:num>
  <w:num w:numId="7" w16cid:durableId="1496649718">
    <w:abstractNumId w:val="1"/>
  </w:num>
  <w:num w:numId="8" w16cid:durableId="1416433588">
    <w:abstractNumId w:val="8"/>
  </w:num>
  <w:num w:numId="9" w16cid:durableId="2147355429">
    <w:abstractNumId w:val="10"/>
  </w:num>
  <w:num w:numId="10" w16cid:durableId="721755022">
    <w:abstractNumId w:val="11"/>
  </w:num>
  <w:num w:numId="11" w16cid:durableId="1184788903">
    <w:abstractNumId w:val="12"/>
  </w:num>
  <w:num w:numId="12" w16cid:durableId="377123354">
    <w:abstractNumId w:val="7"/>
  </w:num>
  <w:num w:numId="13" w16cid:durableId="556673236">
    <w:abstractNumId w:val="4"/>
  </w:num>
  <w:num w:numId="14" w16cid:durableId="31466565">
    <w:abstractNumId w:val="3"/>
  </w:num>
  <w:num w:numId="15" w16cid:durableId="999192823">
    <w:abstractNumId w:val="9"/>
  </w:num>
  <w:num w:numId="16" w16cid:durableId="1875538106">
    <w:abstractNumId w:val="19"/>
  </w:num>
  <w:num w:numId="17" w16cid:durableId="1283148878">
    <w:abstractNumId w:val="5"/>
  </w:num>
  <w:num w:numId="18" w16cid:durableId="1891916321">
    <w:abstractNumId w:val="16"/>
  </w:num>
  <w:num w:numId="19" w16cid:durableId="116527277">
    <w:abstractNumId w:val="14"/>
  </w:num>
  <w:num w:numId="20" w16cid:durableId="95906745">
    <w:abstractNumId w:val="13"/>
  </w:num>
  <w:num w:numId="21" w16cid:durableId="529149683">
    <w:abstractNumId w:val="18"/>
  </w:num>
  <w:num w:numId="22" w16cid:durableId="1652905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AB"/>
    <w:rsid w:val="00020B28"/>
    <w:rsid w:val="000A4483"/>
    <w:rsid w:val="000C0807"/>
    <w:rsid w:val="0010647F"/>
    <w:rsid w:val="00107FAD"/>
    <w:rsid w:val="0016459F"/>
    <w:rsid w:val="00193A16"/>
    <w:rsid w:val="001F21D4"/>
    <w:rsid w:val="00235ADC"/>
    <w:rsid w:val="00293897"/>
    <w:rsid w:val="002D74C2"/>
    <w:rsid w:val="002F10BF"/>
    <w:rsid w:val="003061D7"/>
    <w:rsid w:val="00370A9E"/>
    <w:rsid w:val="00395825"/>
    <w:rsid w:val="003C12AB"/>
    <w:rsid w:val="00473C04"/>
    <w:rsid w:val="00487516"/>
    <w:rsid w:val="004D3880"/>
    <w:rsid w:val="00507AA9"/>
    <w:rsid w:val="00514F79"/>
    <w:rsid w:val="0062039F"/>
    <w:rsid w:val="006703BA"/>
    <w:rsid w:val="006A65D0"/>
    <w:rsid w:val="00703F0D"/>
    <w:rsid w:val="00735820"/>
    <w:rsid w:val="00754A19"/>
    <w:rsid w:val="00757302"/>
    <w:rsid w:val="007A56CF"/>
    <w:rsid w:val="007B62EF"/>
    <w:rsid w:val="007C2FAB"/>
    <w:rsid w:val="007D72D2"/>
    <w:rsid w:val="007F1EA8"/>
    <w:rsid w:val="00813E6B"/>
    <w:rsid w:val="00845B94"/>
    <w:rsid w:val="008720D0"/>
    <w:rsid w:val="00922CFA"/>
    <w:rsid w:val="00930324"/>
    <w:rsid w:val="009919D2"/>
    <w:rsid w:val="009F33FB"/>
    <w:rsid w:val="009F624D"/>
    <w:rsid w:val="00A30128"/>
    <w:rsid w:val="00A9655A"/>
    <w:rsid w:val="00B071E6"/>
    <w:rsid w:val="00B13B8E"/>
    <w:rsid w:val="00B1578D"/>
    <w:rsid w:val="00B402F5"/>
    <w:rsid w:val="00B4545C"/>
    <w:rsid w:val="00B87256"/>
    <w:rsid w:val="00BA7DBA"/>
    <w:rsid w:val="00BB2F83"/>
    <w:rsid w:val="00BC1F5D"/>
    <w:rsid w:val="00BE7038"/>
    <w:rsid w:val="00C10A68"/>
    <w:rsid w:val="00CB156B"/>
    <w:rsid w:val="00CE4D6F"/>
    <w:rsid w:val="00D06085"/>
    <w:rsid w:val="00D2514B"/>
    <w:rsid w:val="00DC5DB9"/>
    <w:rsid w:val="00DC7316"/>
    <w:rsid w:val="00E12BEA"/>
    <w:rsid w:val="00E265CB"/>
    <w:rsid w:val="00EA4967"/>
    <w:rsid w:val="00F56700"/>
    <w:rsid w:val="00FB71C1"/>
    <w:rsid w:val="00FC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E064"/>
  <w15:chartTrackingRefBased/>
  <w15:docId w15:val="{C6BA7E84-0C89-C145-A0AE-FE4E43D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5A"/>
    <w:rPr>
      <w:rFonts w:ascii="Times New Roman" w:eastAsia="Times New Roman" w:hAnsi="Times New Roman" w:cs="Times New Roman"/>
      <w:kern w:val="0"/>
      <w14:ligatures w14:val="none"/>
    </w:rPr>
  </w:style>
  <w:style w:type="paragraph" w:styleId="Heading2">
    <w:name w:val="heading 2"/>
    <w:basedOn w:val="Normal"/>
    <w:link w:val="Heading2Char"/>
    <w:uiPriority w:val="9"/>
    <w:qFormat/>
    <w:rsid w:val="00107F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AB"/>
    <w:pPr>
      <w:ind w:left="720"/>
      <w:contextualSpacing/>
    </w:pPr>
  </w:style>
  <w:style w:type="paragraph" w:styleId="Footer">
    <w:name w:val="footer"/>
    <w:basedOn w:val="Normal"/>
    <w:link w:val="FooterChar"/>
    <w:uiPriority w:val="99"/>
    <w:unhideWhenUsed/>
    <w:rsid w:val="003C12AB"/>
    <w:pPr>
      <w:tabs>
        <w:tab w:val="center" w:pos="4680"/>
        <w:tab w:val="right" w:pos="9360"/>
      </w:tabs>
    </w:pPr>
  </w:style>
  <w:style w:type="character" w:customStyle="1" w:styleId="FooterChar">
    <w:name w:val="Footer Char"/>
    <w:basedOn w:val="DefaultParagraphFont"/>
    <w:link w:val="Footer"/>
    <w:uiPriority w:val="99"/>
    <w:rsid w:val="003C12AB"/>
    <w:rPr>
      <w:rFonts w:ascii="Calibri" w:eastAsia="Calibri" w:hAnsi="Calibri" w:cs="Calibri"/>
      <w:kern w:val="0"/>
      <w14:ligatures w14:val="none"/>
    </w:rPr>
  </w:style>
  <w:style w:type="paragraph" w:customStyle="1" w:styleId="xxmsolistparagraph">
    <w:name w:val="x_x_msolistparagraph"/>
    <w:basedOn w:val="Normal"/>
    <w:rsid w:val="003C12AB"/>
    <w:pPr>
      <w:spacing w:before="100" w:beforeAutospacing="1" w:after="100" w:afterAutospacing="1"/>
    </w:pPr>
  </w:style>
  <w:style w:type="character" w:customStyle="1" w:styleId="contentpasted0">
    <w:name w:val="contentpasted0"/>
    <w:basedOn w:val="DefaultParagraphFont"/>
    <w:rsid w:val="003C12AB"/>
  </w:style>
  <w:style w:type="character" w:customStyle="1" w:styleId="apple-converted-space">
    <w:name w:val="apple-converted-space"/>
    <w:basedOn w:val="DefaultParagraphFont"/>
    <w:rsid w:val="00CB156B"/>
  </w:style>
  <w:style w:type="character" w:customStyle="1" w:styleId="Heading2Char">
    <w:name w:val="Heading 2 Char"/>
    <w:basedOn w:val="DefaultParagraphFont"/>
    <w:link w:val="Heading2"/>
    <w:uiPriority w:val="9"/>
    <w:rsid w:val="00107FAD"/>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E26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9638">
      <w:bodyDiv w:val="1"/>
      <w:marLeft w:val="0"/>
      <w:marRight w:val="0"/>
      <w:marTop w:val="0"/>
      <w:marBottom w:val="0"/>
      <w:divBdr>
        <w:top w:val="none" w:sz="0" w:space="0" w:color="auto"/>
        <w:left w:val="none" w:sz="0" w:space="0" w:color="auto"/>
        <w:bottom w:val="none" w:sz="0" w:space="0" w:color="auto"/>
        <w:right w:val="none" w:sz="0" w:space="0" w:color="auto"/>
      </w:divBdr>
    </w:div>
    <w:div w:id="864950889">
      <w:bodyDiv w:val="1"/>
      <w:marLeft w:val="0"/>
      <w:marRight w:val="0"/>
      <w:marTop w:val="0"/>
      <w:marBottom w:val="0"/>
      <w:divBdr>
        <w:top w:val="none" w:sz="0" w:space="0" w:color="auto"/>
        <w:left w:val="none" w:sz="0" w:space="0" w:color="auto"/>
        <w:bottom w:val="none" w:sz="0" w:space="0" w:color="auto"/>
        <w:right w:val="none" w:sz="0" w:space="0" w:color="auto"/>
      </w:divBdr>
    </w:div>
    <w:div w:id="1307592581">
      <w:bodyDiv w:val="1"/>
      <w:marLeft w:val="0"/>
      <w:marRight w:val="0"/>
      <w:marTop w:val="0"/>
      <w:marBottom w:val="0"/>
      <w:divBdr>
        <w:top w:val="none" w:sz="0" w:space="0" w:color="auto"/>
        <w:left w:val="none" w:sz="0" w:space="0" w:color="auto"/>
        <w:bottom w:val="none" w:sz="0" w:space="0" w:color="auto"/>
        <w:right w:val="none" w:sz="0" w:space="0" w:color="auto"/>
      </w:divBdr>
    </w:div>
    <w:div w:id="1516652069">
      <w:bodyDiv w:val="1"/>
      <w:marLeft w:val="0"/>
      <w:marRight w:val="0"/>
      <w:marTop w:val="0"/>
      <w:marBottom w:val="0"/>
      <w:divBdr>
        <w:top w:val="none" w:sz="0" w:space="0" w:color="auto"/>
        <w:left w:val="none" w:sz="0" w:space="0" w:color="auto"/>
        <w:bottom w:val="none" w:sz="0" w:space="0" w:color="auto"/>
        <w:right w:val="none" w:sz="0" w:space="0" w:color="auto"/>
      </w:divBdr>
    </w:div>
    <w:div w:id="1805542168">
      <w:bodyDiv w:val="1"/>
      <w:marLeft w:val="0"/>
      <w:marRight w:val="0"/>
      <w:marTop w:val="0"/>
      <w:marBottom w:val="0"/>
      <w:divBdr>
        <w:top w:val="none" w:sz="0" w:space="0" w:color="auto"/>
        <w:left w:val="none" w:sz="0" w:space="0" w:color="auto"/>
        <w:bottom w:val="none" w:sz="0" w:space="0" w:color="auto"/>
        <w:right w:val="none" w:sz="0" w:space="0" w:color="auto"/>
      </w:divBdr>
    </w:div>
    <w:div w:id="1877770092">
      <w:bodyDiv w:val="1"/>
      <w:marLeft w:val="0"/>
      <w:marRight w:val="0"/>
      <w:marTop w:val="0"/>
      <w:marBottom w:val="0"/>
      <w:divBdr>
        <w:top w:val="none" w:sz="0" w:space="0" w:color="auto"/>
        <w:left w:val="none" w:sz="0" w:space="0" w:color="auto"/>
        <w:bottom w:val="none" w:sz="0" w:space="0" w:color="auto"/>
        <w:right w:val="none" w:sz="0" w:space="0" w:color="auto"/>
      </w:divBdr>
    </w:div>
    <w:div w:id="2066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Joanne</dc:creator>
  <cp:keywords/>
  <dc:description/>
  <cp:lastModifiedBy>McCusker, Kelly</cp:lastModifiedBy>
  <cp:revision>9</cp:revision>
  <cp:lastPrinted>2024-01-16T17:51:00Z</cp:lastPrinted>
  <dcterms:created xsi:type="dcterms:W3CDTF">2024-02-06T18:48:00Z</dcterms:created>
  <dcterms:modified xsi:type="dcterms:W3CDTF">2024-02-07T06:09:00Z</dcterms:modified>
</cp:coreProperties>
</file>