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815" w:rsidRDefault="0043298A">
      <w:pPr>
        <w:spacing w:before="40" w:after="96"/>
        <w:jc w:val="center"/>
        <w:rPr>
          <w:rFonts w:ascii="Cambria" w:eastAsia="Cambria" w:hAnsi="Cambria" w:cs="Cambria"/>
          <w:b/>
          <w:sz w:val="32"/>
          <w:szCs w:val="32"/>
        </w:rPr>
      </w:pPr>
      <w:bookmarkStart w:id="0" w:name="_heading=h.gjdgxs" w:colFirst="0" w:colLast="0"/>
      <w:bookmarkEnd w:id="0"/>
      <w:r>
        <w:rPr>
          <w:rFonts w:ascii="Cambria" w:eastAsia="Cambria" w:hAnsi="Cambria" w:cs="Cambria"/>
          <w:b/>
          <w:sz w:val="32"/>
          <w:szCs w:val="32"/>
        </w:rPr>
        <w:t>F30/F31/F32 Review</w:t>
      </w:r>
    </w:p>
    <w:p w:rsidR="00C77815" w:rsidRDefault="00C77815">
      <w:pPr>
        <w:spacing w:before="40" w:after="96"/>
        <w:rPr>
          <w:szCs w:val="22"/>
        </w:rPr>
      </w:pPr>
    </w:p>
    <w:p w:rsidR="00C77815" w:rsidRDefault="0043298A">
      <w:pPr>
        <w:spacing w:before="40" w:after="96"/>
      </w:pPr>
      <w:r>
        <w:t>Reviewer # 1</w:t>
      </w:r>
    </w:p>
    <w:p w:rsidR="00C77815" w:rsidRDefault="0043298A">
      <w:pPr>
        <w:spacing w:before="40" w:after="96"/>
        <w:rPr>
          <w:u w:val="single"/>
        </w:rPr>
      </w:pPr>
      <w:r>
        <w:rPr>
          <w:szCs w:val="22"/>
        </w:rPr>
        <w:t>Applicant:</w:t>
      </w:r>
      <w:r>
        <w:t xml:space="preserve"> Jane Doe</w:t>
      </w:r>
    </w:p>
    <w:p w:rsidR="00C77815" w:rsidRDefault="0043298A">
      <w:pPr>
        <w:pStyle w:val="Heading1"/>
      </w:pPr>
      <w:r>
        <w:t>Overall Impact</w:t>
      </w:r>
    </w:p>
    <w:p w:rsidR="00C77815" w:rsidRDefault="0043298A">
      <w:r>
        <w:t>Reviewers will provide an overall impact score to reflect their assessment of the likelihood that the fellowship will enhance the candidate’s potential for, and commitment to, a productive independent scientific research career in a health-related field, i</w:t>
      </w:r>
      <w:r>
        <w:t>n consideration of the following scored and additional review criteria. An application does not need to be strong in all categories to be judged likely to have a major impact.</w:t>
      </w:r>
    </w:p>
    <w:tbl>
      <w:tblPr>
        <w:tblStyle w:val="af0"/>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C77815">
        <w:tc>
          <w:tcPr>
            <w:tcW w:w="9738" w:type="dxa"/>
          </w:tcPr>
          <w:p w:rsidR="00C77815" w:rsidRDefault="0043298A">
            <w:pPr>
              <w:tabs>
                <w:tab w:val="left" w:pos="2895"/>
              </w:tabs>
              <w:spacing w:before="40" w:after="96"/>
            </w:pPr>
            <w:r>
              <w:t>Overall Impact/Merit   3</w:t>
            </w:r>
          </w:p>
          <w:p w:rsidR="00C77815" w:rsidRDefault="0043298A">
            <w:pPr>
              <w:tabs>
                <w:tab w:val="left" w:pos="2895"/>
              </w:tabs>
              <w:spacing w:before="40" w:after="96"/>
            </w:pPr>
            <w:r>
              <w:rPr>
                <w:i/>
                <w:sz w:val="20"/>
                <w:szCs w:val="20"/>
              </w:rPr>
              <w:t>Write a paragraph summarizing the factors that informed</w:t>
            </w:r>
            <w:r>
              <w:rPr>
                <w:i/>
                <w:sz w:val="20"/>
                <w:szCs w:val="20"/>
              </w:rPr>
              <w:t xml:space="preserve"> your Overall Impact score.</w:t>
            </w:r>
          </w:p>
        </w:tc>
      </w:tr>
      <w:tr w:rsidR="00C77815">
        <w:tc>
          <w:tcPr>
            <w:tcW w:w="9738" w:type="dxa"/>
          </w:tcPr>
          <w:p w:rsidR="00C77815" w:rsidRDefault="0043298A">
            <w:pPr>
              <w:spacing w:before="40" w:after="96"/>
            </w:pPr>
            <w:r>
              <w:t>This application is more than the sum of its parts. An outstanding applicant- creative, productive, outside-the box thinker- brings her biophysics background to regenerative medicine in animal models. The proposed research is a</w:t>
            </w:r>
            <w:r>
              <w:t xml:space="preserve"> bold endeavor, leveraging the applicant’s background to  adapt new technologies to answer a central question. It is an outstanding training environment. The mentoring team and collaborators bring most of the necessary expertise to train the applicant and </w:t>
            </w:r>
            <w:r>
              <w:t xml:space="preserve">help her experiments succeed. At the end of the training period, she should be well prepared to be an independent  investigator. </w:t>
            </w:r>
          </w:p>
          <w:p w:rsidR="00C77815" w:rsidRDefault="0043298A">
            <w:pPr>
              <w:spacing w:before="40" w:after="96"/>
            </w:pPr>
            <w:r>
              <w:t>The weaknesses are minor- an excess of enthusiasm makes the proposal overambitious. The mentor is early-career and does not ye</w:t>
            </w:r>
            <w:r>
              <w:t>t have an extensive training record.There is no specific plan for bioinformatics training.</w:t>
            </w:r>
          </w:p>
        </w:tc>
      </w:tr>
    </w:tbl>
    <w:p w:rsidR="00C77815" w:rsidRDefault="0043298A">
      <w:r>
        <w:t xml:space="preserve"> </w:t>
      </w:r>
    </w:p>
    <w:p w:rsidR="00C77815" w:rsidRDefault="0043298A">
      <w:pPr>
        <w:pStyle w:val="Heading1"/>
      </w:pPr>
      <w:r>
        <w:t>Scored Review Criteria</w:t>
      </w:r>
    </w:p>
    <w:p w:rsidR="00C77815" w:rsidRDefault="0043298A">
      <w:pPr>
        <w:jc w:val="both"/>
      </w:pPr>
      <w:r>
        <w:t>Reviewers will consider each of the five review criteria below in the determination of the candidate’s qualifications, scientific and techn</w:t>
      </w:r>
      <w:r>
        <w:t xml:space="preserve">ical merit of the proposed research, candidate’s training potential, institutional environment and commitment to training, and give a separate score for each. </w:t>
      </w:r>
    </w:p>
    <w:tbl>
      <w:tblPr>
        <w:tblStyle w:val="af1"/>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C77815">
        <w:tc>
          <w:tcPr>
            <w:tcW w:w="9738" w:type="dxa"/>
          </w:tcPr>
          <w:p w:rsidR="00C77815" w:rsidRDefault="0043298A">
            <w:pPr>
              <w:tabs>
                <w:tab w:val="left" w:pos="2895"/>
              </w:tabs>
              <w:spacing w:before="40" w:after="96"/>
            </w:pPr>
            <w:r>
              <w:t xml:space="preserve">1. </w:t>
            </w:r>
            <w:r w:rsidR="001813E3">
              <w:t>Candidate</w:t>
            </w:r>
            <w:r>
              <w:t xml:space="preserve"> </w:t>
            </w:r>
            <w:r>
              <w:tab/>
              <w:t>2</w:t>
            </w:r>
          </w:p>
        </w:tc>
      </w:tr>
      <w:tr w:rsidR="00C77815">
        <w:tc>
          <w:tcPr>
            <w:tcW w:w="9738" w:type="dxa"/>
          </w:tcPr>
          <w:p w:rsidR="00C77815" w:rsidRDefault="0043298A">
            <w:pPr>
              <w:spacing w:before="40" w:after="96"/>
              <w:rPr>
                <w:b/>
              </w:rPr>
            </w:pPr>
            <w:r>
              <w:rPr>
                <w:b/>
              </w:rPr>
              <w:t>Strengths</w:t>
            </w:r>
          </w:p>
          <w:p w:rsidR="00C77815" w:rsidRDefault="0043298A">
            <w:pPr>
              <w:numPr>
                <w:ilvl w:val="0"/>
                <w:numId w:val="2"/>
              </w:numPr>
              <w:spacing w:before="40" w:after="96"/>
            </w:pPr>
            <w:r>
              <w:t>Strong applicant with outstanding publications from PhD studies, including five first author publications in Cell.</w:t>
            </w:r>
          </w:p>
          <w:p w:rsidR="00C77815" w:rsidRDefault="0043298A">
            <w:pPr>
              <w:numPr>
                <w:ilvl w:val="0"/>
                <w:numId w:val="2"/>
              </w:numPr>
              <w:spacing w:before="40" w:after="96"/>
            </w:pPr>
            <w:r>
              <w:t>The postdoctoral project focus on an area of research different from the thesis theme.</w:t>
            </w:r>
          </w:p>
          <w:p w:rsidR="00C77815" w:rsidRDefault="0043298A">
            <w:pPr>
              <w:numPr>
                <w:ilvl w:val="0"/>
                <w:numId w:val="2"/>
              </w:numPr>
              <w:spacing w:before="40" w:after="96"/>
            </w:pPr>
            <w:r>
              <w:t>In the first year of her postdoc, the applicant has es</w:t>
            </w:r>
            <w:r>
              <w:t xml:space="preserve">tablished an new experimental system with compelling preliminary data; these attest to her problem-solving abilities, skills at the bench and productivity. </w:t>
            </w:r>
          </w:p>
          <w:p w:rsidR="00C77815" w:rsidRDefault="0043298A">
            <w:pPr>
              <w:numPr>
                <w:ilvl w:val="0"/>
                <w:numId w:val="2"/>
              </w:numPr>
              <w:spacing w:before="40" w:after="96"/>
            </w:pPr>
            <w:r>
              <w:t>Letters speak of strong creativity, ability to synthesize and think ‘outside the box’.</w:t>
            </w:r>
          </w:p>
          <w:p w:rsidR="00C77815" w:rsidRDefault="0043298A">
            <w:pPr>
              <w:spacing w:before="40" w:after="96"/>
              <w:rPr>
                <w:b/>
              </w:rPr>
            </w:pPr>
            <w:r>
              <w:rPr>
                <w:b/>
              </w:rPr>
              <w:t>Weaknesses</w:t>
            </w:r>
          </w:p>
          <w:p w:rsidR="00C77815" w:rsidRDefault="0043298A">
            <w:pPr>
              <w:numPr>
                <w:ilvl w:val="0"/>
                <w:numId w:val="2"/>
              </w:numPr>
              <w:spacing w:before="40" w:after="96"/>
            </w:pPr>
            <w:r>
              <w:t>C</w:t>
            </w:r>
            <w:r>
              <w:t>areer goals are not clearly stated.</w:t>
            </w:r>
          </w:p>
        </w:tc>
      </w:tr>
    </w:tbl>
    <w:p w:rsidR="00C77815" w:rsidRDefault="00C77815"/>
    <w:p w:rsidR="00C77815" w:rsidRDefault="00C77815"/>
    <w:tbl>
      <w:tblPr>
        <w:tblStyle w:val="af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C77815" w:rsidTr="0043298A">
        <w:tc>
          <w:tcPr>
            <w:tcW w:w="9715" w:type="dxa"/>
          </w:tcPr>
          <w:p w:rsidR="00C77815" w:rsidRDefault="0043298A">
            <w:pPr>
              <w:tabs>
                <w:tab w:val="left" w:pos="2895"/>
              </w:tabs>
              <w:spacing w:before="40" w:after="96"/>
            </w:pPr>
            <w:r>
              <w:lastRenderedPageBreak/>
              <w:t>2</w:t>
            </w:r>
            <w:bookmarkStart w:id="1" w:name="_GoBack"/>
            <w:bookmarkEnd w:id="1"/>
            <w:r>
              <w:t>. Research Training Plan    3</w:t>
            </w:r>
          </w:p>
        </w:tc>
      </w:tr>
      <w:tr w:rsidR="00C77815" w:rsidTr="0043298A">
        <w:tc>
          <w:tcPr>
            <w:tcW w:w="9715" w:type="dxa"/>
          </w:tcPr>
          <w:p w:rsidR="00C77815" w:rsidRDefault="0043298A">
            <w:pPr>
              <w:spacing w:before="40" w:after="96"/>
              <w:rPr>
                <w:b/>
              </w:rPr>
            </w:pPr>
            <w:r>
              <w:rPr>
                <w:b/>
              </w:rPr>
              <w:t xml:space="preserve">Strengths </w:t>
            </w:r>
          </w:p>
          <w:p w:rsidR="00C77815" w:rsidRDefault="0043298A">
            <w:pPr>
              <w:numPr>
                <w:ilvl w:val="0"/>
                <w:numId w:val="2"/>
              </w:numPr>
              <w:spacing w:before="40" w:after="96"/>
            </w:pPr>
            <w:r>
              <w:t xml:space="preserve">Well-written proposal addressing a highly significant question with three complementary and independent specific aims. </w:t>
            </w:r>
          </w:p>
          <w:p w:rsidR="00C77815" w:rsidRDefault="0043298A">
            <w:pPr>
              <w:numPr>
                <w:ilvl w:val="0"/>
                <w:numId w:val="2"/>
              </w:numPr>
              <w:spacing w:before="40" w:after="96"/>
            </w:pPr>
            <w:r>
              <w:t>The background provides strong rationale for the hypothesis, and ample preliminary data establishes feasibility of the first two aims.</w:t>
            </w:r>
          </w:p>
          <w:p w:rsidR="00C77815" w:rsidRDefault="0043298A">
            <w:pPr>
              <w:numPr>
                <w:ilvl w:val="0"/>
                <w:numId w:val="2"/>
              </w:numPr>
              <w:spacing w:before="40" w:after="96"/>
            </w:pPr>
            <w:r>
              <w:t>The first two aims are solid tests for two aspects of the hypothesis, using state-of-the art technologies. The experiment</w:t>
            </w:r>
            <w:r>
              <w:t xml:space="preserve">s are well thought-out and properly controlled. The first aim is directly aligned with the expertise of the mentor. The second aim represents a new direction for the mentor, but the strong collaborators provide the expertise necessary to guide this work. </w:t>
            </w:r>
          </w:p>
          <w:p w:rsidR="00C77815" w:rsidRDefault="0043298A">
            <w:pPr>
              <w:numPr>
                <w:ilvl w:val="0"/>
                <w:numId w:val="2"/>
              </w:numPr>
              <w:spacing w:before="40" w:after="96"/>
            </w:pPr>
            <w:r>
              <w:t>The third aim is more exploratory, opening the possibility for new discoveries that the applicant might use to advance her career as an independent investigator.</w:t>
            </w:r>
          </w:p>
          <w:p w:rsidR="00C77815" w:rsidRDefault="0043298A">
            <w:pPr>
              <w:spacing w:before="40" w:after="96"/>
              <w:rPr>
                <w:b/>
              </w:rPr>
            </w:pPr>
            <w:r>
              <w:rPr>
                <w:b/>
              </w:rPr>
              <w:t>Weaknesses</w:t>
            </w:r>
          </w:p>
          <w:p w:rsidR="00C77815" w:rsidRDefault="0043298A">
            <w:pPr>
              <w:numPr>
                <w:ilvl w:val="0"/>
                <w:numId w:val="2"/>
              </w:numPr>
              <w:spacing w:before="40" w:after="96"/>
            </w:pPr>
            <w:r>
              <w:t>The third aim has a large element of bioinformatics. Neither the applicant, the mentor nor the collaborators have relevant expertise. Moreover, there is a lack of detail describing the methods, analysis, expected outcomes and alternatives. While the underl</w:t>
            </w:r>
            <w:r>
              <w:t>ying rationale and approach seems sound, there is considerable concern that this aim will be problematic.</w:t>
            </w:r>
          </w:p>
          <w:p w:rsidR="00C77815" w:rsidRDefault="0043298A">
            <w:pPr>
              <w:numPr>
                <w:ilvl w:val="0"/>
                <w:numId w:val="2"/>
              </w:numPr>
              <w:spacing w:before="40" w:after="96"/>
            </w:pPr>
            <w:r>
              <w:t>Overall, the proposed experiments are rather ambitious for a three year training period.</w:t>
            </w:r>
          </w:p>
        </w:tc>
      </w:tr>
      <w:tr w:rsidR="0043298A" w:rsidTr="00432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15" w:type="dxa"/>
          </w:tcPr>
          <w:p w:rsidR="0043298A" w:rsidRDefault="0043298A" w:rsidP="006A52DC">
            <w:pPr>
              <w:tabs>
                <w:tab w:val="left" w:pos="2895"/>
              </w:tabs>
              <w:spacing w:before="40" w:after="96"/>
            </w:pPr>
          </w:p>
        </w:tc>
      </w:tr>
      <w:tr w:rsidR="0043298A" w:rsidTr="00432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15" w:type="dxa"/>
          </w:tcPr>
          <w:p w:rsidR="0043298A" w:rsidRDefault="0043298A" w:rsidP="0043298A">
            <w:pPr>
              <w:spacing w:before="40" w:after="96"/>
            </w:pPr>
          </w:p>
        </w:tc>
      </w:tr>
    </w:tbl>
    <w:p w:rsidR="00C77815" w:rsidRDefault="00C77815"/>
    <w:tbl>
      <w:tblPr>
        <w:tblStyle w:val="af4"/>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C77815">
        <w:tc>
          <w:tcPr>
            <w:tcW w:w="9738" w:type="dxa"/>
          </w:tcPr>
          <w:p w:rsidR="00C77815" w:rsidRDefault="0043298A">
            <w:pPr>
              <w:tabs>
                <w:tab w:val="left" w:pos="2895"/>
              </w:tabs>
              <w:spacing w:before="40" w:after="96"/>
            </w:pPr>
            <w:r>
              <w:t>3</w:t>
            </w:r>
            <w:r>
              <w:t xml:space="preserve">. </w:t>
            </w:r>
            <w:r>
              <w:t>Commitment to Candidate, Mentoring, and Training Environment</w:t>
            </w:r>
            <w:r>
              <w:t xml:space="preserve"> 3</w:t>
            </w:r>
          </w:p>
        </w:tc>
      </w:tr>
      <w:tr w:rsidR="00C77815">
        <w:tc>
          <w:tcPr>
            <w:tcW w:w="9738" w:type="dxa"/>
          </w:tcPr>
          <w:p w:rsidR="00C77815" w:rsidRDefault="0043298A">
            <w:pPr>
              <w:spacing w:before="40" w:after="96"/>
              <w:rPr>
                <w:b/>
              </w:rPr>
            </w:pPr>
            <w:r>
              <w:rPr>
                <w:b/>
              </w:rPr>
              <w:t>Strengths</w:t>
            </w:r>
          </w:p>
          <w:p w:rsidR="00C77815" w:rsidRDefault="0043298A">
            <w:pPr>
              <w:numPr>
                <w:ilvl w:val="0"/>
                <w:numId w:val="2"/>
              </w:numPr>
              <w:spacing w:before="40" w:after="96"/>
            </w:pPr>
            <w:r>
              <w:t>Strong training potential based on the productivity of the postdoc candidate, the expertise of the advisor and the collaborators.</w:t>
            </w:r>
          </w:p>
          <w:p w:rsidR="00C77815" w:rsidRDefault="0043298A">
            <w:pPr>
              <w:numPr>
                <w:ilvl w:val="0"/>
                <w:numId w:val="2"/>
              </w:numPr>
              <w:spacing w:before="40" w:after="96"/>
            </w:pPr>
            <w:r>
              <w:t>The mentor’s training plan is thorough, addressing the applicants experimental, communication skills and general career buildi</w:t>
            </w:r>
            <w:r>
              <w:t>ng skills.</w:t>
            </w:r>
          </w:p>
          <w:p w:rsidR="0043298A" w:rsidRDefault="0043298A" w:rsidP="0043298A">
            <w:pPr>
              <w:numPr>
                <w:ilvl w:val="0"/>
                <w:numId w:val="2"/>
              </w:numPr>
              <w:spacing w:before="40" w:after="96"/>
            </w:pPr>
            <w:r>
              <w:t>The applicant’s training plan maps a clear trajectory across the three years of the fellowship, with lots of specifics- to develop bench skills, scientific thinking, national and international exposure/networking, mentoring and administrative sk</w:t>
            </w:r>
            <w:r>
              <w:t xml:space="preserve">ills that she will need as a successful independent investigator. </w:t>
            </w:r>
          </w:p>
          <w:p w:rsidR="0043298A" w:rsidRDefault="0043298A" w:rsidP="0043298A">
            <w:pPr>
              <w:numPr>
                <w:ilvl w:val="0"/>
                <w:numId w:val="2"/>
              </w:numPr>
              <w:spacing w:before="40" w:after="96"/>
            </w:pPr>
            <w:r>
              <w:t>Mentor is 4th year Assistant professor with expertise in proposed area of research</w:t>
            </w:r>
          </w:p>
          <w:p w:rsidR="00C77815" w:rsidRDefault="0043298A" w:rsidP="0043298A">
            <w:pPr>
              <w:numPr>
                <w:ilvl w:val="0"/>
                <w:numId w:val="2"/>
              </w:numPr>
              <w:spacing w:before="40" w:after="96"/>
            </w:pPr>
            <w:r>
              <w:t>Applicant has assembled an excellent and experienced team of consultants and collaborators with complementary  expertise that can train and guide the applicant in the diverse aspects of the project.</w:t>
            </w:r>
          </w:p>
          <w:p w:rsidR="00C77815" w:rsidRDefault="0043298A">
            <w:pPr>
              <w:spacing w:before="40" w:after="96"/>
              <w:rPr>
                <w:b/>
              </w:rPr>
            </w:pPr>
            <w:r>
              <w:rPr>
                <w:b/>
              </w:rPr>
              <w:t>Weaknesses</w:t>
            </w:r>
          </w:p>
          <w:p w:rsidR="0043298A" w:rsidRDefault="0043298A">
            <w:pPr>
              <w:numPr>
                <w:ilvl w:val="0"/>
                <w:numId w:val="2"/>
              </w:numPr>
              <w:spacing w:before="40" w:after="96"/>
            </w:pPr>
            <w:r>
              <w:t>The mentor has a sparse training record and there is not a more experienced co-sponsor.</w:t>
            </w:r>
          </w:p>
          <w:p w:rsidR="00C77815" w:rsidRDefault="0043298A">
            <w:pPr>
              <w:numPr>
                <w:ilvl w:val="0"/>
                <w:numId w:val="2"/>
              </w:numPr>
              <w:spacing w:before="40" w:after="96"/>
            </w:pPr>
            <w:r>
              <w:t>T</w:t>
            </w:r>
            <w:r>
              <w:t>here is nothing in the training plan to address the need for bioinformatics training.</w:t>
            </w:r>
          </w:p>
          <w:p w:rsidR="00C77815" w:rsidRDefault="0043298A">
            <w:pPr>
              <w:numPr>
                <w:ilvl w:val="0"/>
                <w:numId w:val="2"/>
              </w:numPr>
              <w:spacing w:before="40" w:after="96"/>
            </w:pPr>
            <w:r>
              <w:lastRenderedPageBreak/>
              <w:t>Neither the mentor nor applicant state which aspects of this project the applicant will be a</w:t>
            </w:r>
            <w:r>
              <w:t>ble to take with her to establish herself as an independent investigator.</w:t>
            </w:r>
          </w:p>
        </w:tc>
      </w:tr>
    </w:tbl>
    <w:p w:rsidR="00C77815" w:rsidRDefault="00C77815"/>
    <w:p w:rsidR="00C77815" w:rsidRDefault="00C77815"/>
    <w:p w:rsidR="00C77815" w:rsidRDefault="00C77815">
      <w:pPr>
        <w:pStyle w:val="Heading1"/>
      </w:pPr>
    </w:p>
    <w:p w:rsidR="00C77815" w:rsidRDefault="0043298A">
      <w:pPr>
        <w:pStyle w:val="Heading1"/>
      </w:pPr>
      <w:r>
        <w:t>Additional Review Criteria</w:t>
      </w:r>
    </w:p>
    <w:p w:rsidR="00C77815" w:rsidRDefault="0043298A">
      <w:pPr>
        <w:spacing w:after="80"/>
        <w:jc w:val="both"/>
        <w:rPr>
          <w:b/>
          <w:color w:val="B7B7B7"/>
        </w:rPr>
      </w:pPr>
      <w:r>
        <w:rPr>
          <w:color w:val="B7B7B7"/>
        </w:rPr>
        <w:t>As applicable for the project proposed, reviewers will consider</w:t>
      </w:r>
      <w:r>
        <w:rPr>
          <w:b/>
          <w:color w:val="B7B7B7"/>
        </w:rPr>
        <w:t xml:space="preserve"> </w:t>
      </w:r>
      <w:r>
        <w:rPr>
          <w:color w:val="B7B7B7"/>
        </w:rPr>
        <w:t>the following additional items in the determination of scientific and technical merit, but will not give separat</w:t>
      </w:r>
      <w:r>
        <w:rPr>
          <w:color w:val="B7B7B7"/>
        </w:rPr>
        <w:t>e scores for these items</w:t>
      </w:r>
      <w:r>
        <w:rPr>
          <w:b/>
          <w:color w:val="B7B7B7"/>
        </w:rPr>
        <w:t xml:space="preserve">. </w:t>
      </w:r>
    </w:p>
    <w:p w:rsidR="00C77815" w:rsidRDefault="0043298A">
      <w:pPr>
        <w:numPr>
          <w:ilvl w:val="0"/>
          <w:numId w:val="1"/>
        </w:numPr>
        <w:spacing w:after="80"/>
        <w:jc w:val="both"/>
        <w:rPr>
          <w:color w:val="B7B7B7"/>
        </w:rPr>
      </w:pPr>
      <w:r>
        <w:rPr>
          <w:color w:val="B7B7B7"/>
        </w:rPr>
        <w:t>A response for</w:t>
      </w:r>
      <w:r>
        <w:rPr>
          <w:b/>
          <w:color w:val="B7B7B7"/>
        </w:rPr>
        <w:t xml:space="preserve"> </w:t>
      </w:r>
      <w:r>
        <w:rPr>
          <w:color w:val="B7B7B7"/>
        </w:rPr>
        <w:t>Protections for Human Subjects, Vertebrate Animals, and Biohazards</w:t>
      </w:r>
      <w:r>
        <w:rPr>
          <w:b/>
          <w:color w:val="B7B7B7"/>
        </w:rPr>
        <w:t xml:space="preserve"> is required from reviewers for all applications</w:t>
      </w:r>
      <w:r>
        <w:rPr>
          <w:color w:val="B7B7B7"/>
        </w:rPr>
        <w:t>.</w:t>
      </w:r>
      <w:r>
        <w:rPr>
          <w:b/>
          <w:color w:val="B7B7B7"/>
        </w:rPr>
        <w:t xml:space="preserve">  </w:t>
      </w:r>
    </w:p>
    <w:p w:rsidR="00C77815" w:rsidRDefault="0043298A">
      <w:pPr>
        <w:numPr>
          <w:ilvl w:val="0"/>
          <w:numId w:val="1"/>
        </w:numPr>
        <w:spacing w:after="80"/>
        <w:jc w:val="both"/>
        <w:rPr>
          <w:color w:val="B7B7B7"/>
        </w:rPr>
      </w:pPr>
      <w:r>
        <w:rPr>
          <w:color w:val="B7B7B7"/>
        </w:rPr>
        <w:t>A response for Inclusion Plans is required from reviewers for applications proposing Human Subje</w:t>
      </w:r>
      <w:r>
        <w:rPr>
          <w:color w:val="B7B7B7"/>
        </w:rPr>
        <w:t>cts Research, except those designated Exemption 4.</w:t>
      </w:r>
    </w:p>
    <w:p w:rsidR="00C77815" w:rsidRDefault="00C77815">
      <w:pPr>
        <w:pStyle w:val="Heading1"/>
        <w:rPr>
          <w:color w:val="B7B7B7"/>
        </w:rPr>
        <w:sectPr w:rsidR="00C77815">
          <w:footerReference w:type="default" r:id="rId8"/>
          <w:footerReference w:type="first" r:id="rId9"/>
          <w:pgSz w:w="12240" w:h="15840"/>
          <w:pgMar w:top="1440" w:right="1440" w:bottom="1440" w:left="1440" w:header="720" w:footer="720" w:gutter="0"/>
          <w:pgNumType w:start="1"/>
          <w:cols w:space="720" w:equalWidth="0">
            <w:col w:w="9360"/>
          </w:cols>
          <w:titlePg/>
        </w:sectPr>
      </w:pPr>
    </w:p>
    <w:p w:rsidR="00C77815" w:rsidRDefault="00C77815">
      <w:pPr>
        <w:spacing w:after="80"/>
        <w:jc w:val="both"/>
        <w:rPr>
          <w:color w:val="B7B7B7"/>
        </w:rPr>
      </w:pPr>
    </w:p>
    <w:tbl>
      <w:tblPr>
        <w:tblStyle w:val="af6"/>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B7B7B7"/>
              </w:rPr>
            </w:pPr>
            <w:r>
              <w:rPr>
                <w:color w:val="B7B7B7"/>
              </w:rPr>
              <w:t>Protections for Human Subjects</w:t>
            </w:r>
          </w:p>
        </w:tc>
      </w:tr>
      <w:tr w:rsidR="00C77815">
        <w:tc>
          <w:tcPr>
            <w:tcW w:w="9494" w:type="dxa"/>
          </w:tcPr>
          <w:p w:rsidR="00C77815" w:rsidRDefault="00C77815">
            <w:pPr>
              <w:spacing w:before="40" w:after="96"/>
              <w:rPr>
                <w:color w:val="B7B7B7"/>
              </w:rPr>
            </w:pPr>
          </w:p>
          <w:p w:rsidR="00C77815" w:rsidRDefault="0043298A">
            <w:pPr>
              <w:spacing w:before="40" w:after="96"/>
              <w:rPr>
                <w:color w:val="B7B7B7"/>
              </w:rPr>
            </w:pPr>
            <w:r>
              <w:rPr>
                <w:color w:val="B7B7B7"/>
              </w:rPr>
              <w:t>Comments (Required Unless Not Applicable):</w:t>
            </w:r>
          </w:p>
          <w:p w:rsidR="00C77815" w:rsidRDefault="0043298A">
            <w:pPr>
              <w:numPr>
                <w:ilvl w:val="0"/>
                <w:numId w:val="2"/>
              </w:numPr>
              <w:spacing w:before="40" w:after="96"/>
              <w:rPr>
                <w:color w:val="B7B7B7"/>
              </w:rPr>
            </w:pPr>
            <w:r>
              <w:rPr>
                <w:color w:val="B7B7B7"/>
              </w:rPr>
              <w:t xml:space="preserve"> </w:t>
            </w:r>
            <w:bookmarkStart w:id="2" w:name="bookmark=id.30j0zll" w:colFirst="0" w:colLast="0"/>
            <w:bookmarkEnd w:id="2"/>
            <w:r>
              <w:rPr>
                <w:color w:val="B7B7B7"/>
              </w:rPr>
              <w:t>     </w:t>
            </w:r>
          </w:p>
          <w:p w:rsidR="00C77815" w:rsidRDefault="0043298A">
            <w:pPr>
              <w:spacing w:before="40" w:after="96"/>
              <w:rPr>
                <w:color w:val="B7B7B7"/>
              </w:rPr>
            </w:pPr>
            <w:r>
              <w:rPr>
                <w:color w:val="B7B7B7"/>
              </w:rPr>
              <w:t>Data and Safety Monitoring Plan (Applicable for Clinical Trials Only):</w:t>
            </w:r>
          </w:p>
          <w:p w:rsidR="00C77815" w:rsidRDefault="00C77815">
            <w:pPr>
              <w:spacing w:before="40" w:after="96"/>
              <w:ind w:left="720"/>
              <w:rPr>
                <w:color w:val="B7B7B7"/>
              </w:rPr>
            </w:pPr>
            <w:bookmarkStart w:id="3" w:name="bookmark=id.1fob9te" w:colFirst="0" w:colLast="0"/>
            <w:bookmarkEnd w:id="3"/>
          </w:p>
          <w:p w:rsidR="00C77815" w:rsidRDefault="0043298A">
            <w:pPr>
              <w:spacing w:before="40" w:after="96"/>
              <w:ind w:left="720"/>
              <w:rPr>
                <w:color w:val="B7B7B7"/>
              </w:rPr>
            </w:pPr>
            <w:r>
              <w:rPr>
                <w:color w:val="B7B7B7"/>
              </w:rPr>
              <w:t>Comments (Required Unless Not Applicable):</w:t>
            </w:r>
          </w:p>
          <w:p w:rsidR="00C77815" w:rsidRDefault="0043298A">
            <w:pPr>
              <w:numPr>
                <w:ilvl w:val="1"/>
                <w:numId w:val="2"/>
              </w:numPr>
              <w:spacing w:before="40" w:after="96"/>
              <w:rPr>
                <w:color w:val="B7B7B7"/>
              </w:rPr>
            </w:pPr>
            <w:bookmarkStart w:id="4" w:name="bookmark=id.3znysh7" w:colFirst="0" w:colLast="0"/>
            <w:bookmarkEnd w:id="4"/>
            <w:r>
              <w:rPr>
                <w:color w:val="B7B7B7"/>
              </w:rPr>
              <w:t>     </w:t>
            </w:r>
          </w:p>
        </w:tc>
      </w:tr>
    </w:tbl>
    <w:p w:rsidR="00C77815" w:rsidRDefault="00C77815">
      <w:pPr>
        <w:rPr>
          <w:color w:val="B7B7B7"/>
        </w:rPr>
      </w:pPr>
    </w:p>
    <w:tbl>
      <w:tblPr>
        <w:tblStyle w:val="af7"/>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B7B7B7"/>
              </w:rPr>
            </w:pPr>
            <w:r>
              <w:rPr>
                <w:color w:val="B7B7B7"/>
              </w:rPr>
              <w:t xml:space="preserve">Inclusion Plans </w:t>
            </w:r>
            <w:r>
              <w:rPr>
                <w:b/>
                <w:color w:val="B7B7B7"/>
              </w:rPr>
              <w:t>Applicable Only for Human Subjects research and not IRB Exemption #4.</w:t>
            </w:r>
          </w:p>
        </w:tc>
      </w:tr>
      <w:tr w:rsidR="00C77815">
        <w:tc>
          <w:tcPr>
            <w:tcW w:w="9494" w:type="dxa"/>
          </w:tcPr>
          <w:p w:rsidR="00C77815" w:rsidRDefault="0043298A">
            <w:pPr>
              <w:numPr>
                <w:ilvl w:val="0"/>
                <w:numId w:val="2"/>
              </w:numPr>
              <w:spacing w:before="40" w:after="96"/>
              <w:rPr>
                <w:color w:val="B7B7B7"/>
              </w:rPr>
            </w:pPr>
            <w:r>
              <w:rPr>
                <w:color w:val="B7B7B7"/>
              </w:rPr>
              <w:t xml:space="preserve">Sex/Gender:  </w:t>
            </w:r>
            <w:bookmarkStart w:id="5" w:name="bookmark=id.2et92p0" w:colFirst="0" w:colLast="0"/>
            <w:bookmarkEnd w:id="5"/>
          </w:p>
          <w:p w:rsidR="00C77815" w:rsidRDefault="0043298A">
            <w:pPr>
              <w:numPr>
                <w:ilvl w:val="0"/>
                <w:numId w:val="2"/>
              </w:numPr>
              <w:spacing w:before="40" w:after="96"/>
              <w:rPr>
                <w:color w:val="B7B7B7"/>
              </w:rPr>
            </w:pPr>
            <w:r>
              <w:rPr>
                <w:color w:val="B7B7B7"/>
              </w:rPr>
              <w:t xml:space="preserve">Race/Ethnicity:  </w:t>
            </w:r>
            <w:bookmarkStart w:id="6" w:name="bookmark=id.tyjcwt" w:colFirst="0" w:colLast="0"/>
            <w:bookmarkEnd w:id="6"/>
          </w:p>
          <w:p w:rsidR="00C77815" w:rsidRDefault="0043298A">
            <w:pPr>
              <w:numPr>
                <w:ilvl w:val="0"/>
                <w:numId w:val="2"/>
              </w:numPr>
              <w:spacing w:before="40" w:after="96"/>
              <w:rPr>
                <w:color w:val="B7B7B7"/>
              </w:rPr>
            </w:pPr>
            <w:r>
              <w:rPr>
                <w:color w:val="B7B7B7"/>
              </w:rPr>
              <w:t xml:space="preserve">For NIH-Defined Phase III trials, Plans for valid design and analysis: </w:t>
            </w:r>
            <w:bookmarkStart w:id="7" w:name="bookmark=id.3dy6vkm" w:colFirst="0" w:colLast="0"/>
            <w:bookmarkEnd w:id="7"/>
          </w:p>
          <w:p w:rsidR="00C77815" w:rsidRDefault="0043298A">
            <w:pPr>
              <w:numPr>
                <w:ilvl w:val="0"/>
                <w:numId w:val="2"/>
              </w:numPr>
              <w:spacing w:before="40" w:after="96"/>
              <w:rPr>
                <w:color w:val="B7B7B7"/>
              </w:rPr>
            </w:pPr>
            <w:r>
              <w:rPr>
                <w:color w:val="B7B7B7"/>
              </w:rPr>
              <w:t xml:space="preserve">Inclusion/Exclusion Based on Age:  </w:t>
            </w:r>
            <w:bookmarkStart w:id="8" w:name="bookmark=id.1t3h5sf" w:colFirst="0" w:colLast="0"/>
            <w:bookmarkEnd w:id="8"/>
          </w:p>
          <w:p w:rsidR="00C77815" w:rsidRDefault="0043298A">
            <w:pPr>
              <w:spacing w:before="40" w:after="96"/>
              <w:rPr>
                <w:color w:val="B7B7B7"/>
              </w:rPr>
            </w:pPr>
            <w:r>
              <w:rPr>
                <w:color w:val="B7B7B7"/>
              </w:rPr>
              <w:t>Comments (Required Unless Not Applicable):</w:t>
            </w:r>
          </w:p>
          <w:p w:rsidR="00C77815" w:rsidRDefault="0043298A">
            <w:pPr>
              <w:numPr>
                <w:ilvl w:val="0"/>
                <w:numId w:val="2"/>
              </w:numPr>
              <w:spacing w:before="40" w:after="96"/>
              <w:rPr>
                <w:color w:val="B7B7B7"/>
              </w:rPr>
            </w:pPr>
            <w:r>
              <w:rPr>
                <w:color w:val="B7B7B7"/>
              </w:rPr>
              <w:t xml:space="preserve"> </w:t>
            </w:r>
            <w:bookmarkStart w:id="9" w:name="bookmark=id.4d34og8" w:colFirst="0" w:colLast="0"/>
            <w:bookmarkEnd w:id="9"/>
            <w:r>
              <w:rPr>
                <w:color w:val="B7B7B7"/>
              </w:rPr>
              <w:t>     </w:t>
            </w:r>
          </w:p>
        </w:tc>
      </w:tr>
    </w:tbl>
    <w:p w:rsidR="00C77815" w:rsidRDefault="00C77815">
      <w:pPr>
        <w:rPr>
          <w:color w:val="B7B7B7"/>
        </w:rPr>
      </w:pPr>
    </w:p>
    <w:tbl>
      <w:tblPr>
        <w:tblStyle w:val="af8"/>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B7B7B7"/>
              </w:rPr>
            </w:pPr>
            <w:r>
              <w:rPr>
                <w:color w:val="B7B7B7"/>
              </w:rPr>
              <w:t>Vertebrate Animals</w:t>
            </w:r>
          </w:p>
        </w:tc>
      </w:tr>
      <w:tr w:rsidR="00C77815">
        <w:tc>
          <w:tcPr>
            <w:tcW w:w="9494" w:type="dxa"/>
          </w:tcPr>
          <w:p w:rsidR="00C77815" w:rsidRDefault="0043298A">
            <w:pPr>
              <w:spacing w:before="40" w:after="96"/>
              <w:rPr>
                <w:color w:val="B7B7B7"/>
              </w:rPr>
            </w:pPr>
            <w:bookmarkStart w:id="10" w:name="bookmark=id.2s8eyo1" w:colFirst="0" w:colLast="0"/>
            <w:bookmarkEnd w:id="10"/>
            <w:r>
              <w:rPr>
                <w:color w:val="B7B7B7"/>
              </w:rPr>
              <w:t>Is the proposed research involving vertebrate animals scientifically appropriate, including the justifications for animal usage and protections for research animals described in the Vertebrate Animal section (and method of euthanasia described in the Cover</w:t>
            </w:r>
            <w:r>
              <w:rPr>
                <w:color w:val="B7B7B7"/>
              </w:rPr>
              <w:t xml:space="preserve"> Page Supplement or PHS Fellowship Supplemental Form, if applicable)?</w:t>
            </w:r>
          </w:p>
          <w:p w:rsidR="00C77815" w:rsidRDefault="00C77815">
            <w:pPr>
              <w:spacing w:before="40" w:after="96"/>
              <w:rPr>
                <w:color w:val="B7B7B7"/>
              </w:rPr>
            </w:pPr>
            <w:bookmarkStart w:id="11" w:name="bookmark=id.17dp8vu" w:colFirst="0" w:colLast="0"/>
            <w:bookmarkEnd w:id="11"/>
          </w:p>
          <w:p w:rsidR="00C77815" w:rsidRDefault="0043298A">
            <w:pPr>
              <w:spacing w:before="40" w:after="96"/>
              <w:rPr>
                <w:color w:val="B7B7B7"/>
              </w:rPr>
            </w:pPr>
            <w:r>
              <w:rPr>
                <w:color w:val="B7B7B7"/>
              </w:rPr>
              <w:t>Comments (Required Unless Not Applicable):</w:t>
            </w:r>
          </w:p>
          <w:p w:rsidR="00C77815" w:rsidRDefault="0043298A">
            <w:pPr>
              <w:numPr>
                <w:ilvl w:val="0"/>
                <w:numId w:val="2"/>
              </w:numPr>
              <w:spacing w:before="40" w:after="96"/>
              <w:rPr>
                <w:color w:val="B7B7B7"/>
              </w:rPr>
            </w:pPr>
            <w:r>
              <w:rPr>
                <w:color w:val="B7B7B7"/>
              </w:rPr>
              <w:t xml:space="preserve"> </w:t>
            </w:r>
            <w:bookmarkStart w:id="12" w:name="bookmark=id.3rdcrjn" w:colFirst="0" w:colLast="0"/>
            <w:bookmarkEnd w:id="12"/>
            <w:r>
              <w:rPr>
                <w:color w:val="B7B7B7"/>
              </w:rPr>
              <w:t>     </w:t>
            </w:r>
          </w:p>
        </w:tc>
      </w:tr>
    </w:tbl>
    <w:p w:rsidR="00C77815" w:rsidRDefault="00C77815">
      <w:pPr>
        <w:rPr>
          <w:color w:val="B7B7B7"/>
        </w:rPr>
      </w:pPr>
    </w:p>
    <w:tbl>
      <w:tblPr>
        <w:tblStyle w:val="af9"/>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B7B7B7"/>
              </w:rPr>
            </w:pPr>
            <w:r>
              <w:rPr>
                <w:color w:val="B7B7B7"/>
              </w:rPr>
              <w:lastRenderedPageBreak/>
              <w:t>Biohazards</w:t>
            </w:r>
          </w:p>
        </w:tc>
      </w:tr>
      <w:tr w:rsidR="00C77815">
        <w:tc>
          <w:tcPr>
            <w:tcW w:w="9494" w:type="dxa"/>
          </w:tcPr>
          <w:p w:rsidR="00C77815" w:rsidRDefault="00C77815">
            <w:pPr>
              <w:spacing w:before="40" w:after="96"/>
              <w:rPr>
                <w:color w:val="B7B7B7"/>
              </w:rPr>
            </w:pPr>
          </w:p>
          <w:p w:rsidR="00C77815" w:rsidRDefault="0043298A">
            <w:pPr>
              <w:spacing w:before="40" w:after="96"/>
              <w:rPr>
                <w:color w:val="B7B7B7"/>
              </w:rPr>
            </w:pPr>
            <w:r>
              <w:rPr>
                <w:color w:val="B7B7B7"/>
              </w:rPr>
              <w:t>Comments (Required Unless Not Applicable):</w:t>
            </w:r>
          </w:p>
          <w:p w:rsidR="00C77815" w:rsidRDefault="0043298A">
            <w:pPr>
              <w:numPr>
                <w:ilvl w:val="0"/>
                <w:numId w:val="2"/>
              </w:numPr>
              <w:spacing w:before="40" w:after="96"/>
              <w:rPr>
                <w:color w:val="B7B7B7"/>
              </w:rPr>
            </w:pPr>
            <w:r>
              <w:rPr>
                <w:color w:val="B7B7B7"/>
              </w:rPr>
              <w:t xml:space="preserve"> </w:t>
            </w:r>
            <w:bookmarkStart w:id="13" w:name="bookmark=id.26in1rg" w:colFirst="0" w:colLast="0"/>
            <w:bookmarkEnd w:id="13"/>
            <w:r>
              <w:rPr>
                <w:color w:val="B7B7B7"/>
              </w:rPr>
              <w:t>     </w:t>
            </w:r>
          </w:p>
        </w:tc>
      </w:tr>
    </w:tbl>
    <w:p w:rsidR="00C77815" w:rsidRDefault="00C77815">
      <w:pPr>
        <w:jc w:val="both"/>
      </w:pPr>
    </w:p>
    <w:tbl>
      <w:tblPr>
        <w:tblStyle w:val="afa"/>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pPr>
            <w:r>
              <w:t>Resubmission</w:t>
            </w:r>
          </w:p>
        </w:tc>
      </w:tr>
      <w:tr w:rsidR="00C77815">
        <w:tc>
          <w:tcPr>
            <w:tcW w:w="9494" w:type="dxa"/>
          </w:tcPr>
          <w:p w:rsidR="00C77815" w:rsidRDefault="0043298A">
            <w:pPr>
              <w:spacing w:before="40" w:after="96"/>
            </w:pPr>
            <w:r>
              <w:t>Comments (if applicable):</w:t>
            </w:r>
          </w:p>
          <w:p w:rsidR="00C77815" w:rsidRDefault="0043298A">
            <w:pPr>
              <w:numPr>
                <w:ilvl w:val="0"/>
                <w:numId w:val="2"/>
              </w:numPr>
              <w:spacing w:before="40" w:after="96"/>
            </w:pPr>
            <w:r>
              <w:t xml:space="preserve"> </w:t>
            </w:r>
            <w:bookmarkStart w:id="14" w:name="bookmark=id.lnxbz9" w:colFirst="0" w:colLast="0"/>
            <w:bookmarkEnd w:id="14"/>
            <w:r>
              <w:t>     </w:t>
            </w:r>
          </w:p>
        </w:tc>
      </w:tr>
    </w:tbl>
    <w:p w:rsidR="00C77815" w:rsidRDefault="00C77815"/>
    <w:p w:rsidR="00C77815" w:rsidRDefault="0043298A">
      <w:pPr>
        <w:pStyle w:val="Heading1"/>
      </w:pPr>
      <w:r>
        <w:t>Additional Review Considerations</w:t>
      </w:r>
    </w:p>
    <w:p w:rsidR="00C77815" w:rsidRDefault="0043298A">
      <w:pPr>
        <w:jc w:val="both"/>
      </w:pPr>
      <w:r>
        <w:t>As applicable for the project proposed, reviewers will address each of the following items, but will not give scores for these items and should not consider them in providing an overall impact score.</w:t>
      </w:r>
    </w:p>
    <w:p w:rsidR="00C77815" w:rsidRDefault="00C77815">
      <w:pPr>
        <w:jc w:val="both"/>
        <w:rPr>
          <w:b/>
        </w:rPr>
      </w:pPr>
    </w:p>
    <w:tbl>
      <w:tblPr>
        <w:tblStyle w:val="afb"/>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pPr>
            <w:r>
              <w:t>Training in the Respon</w:t>
            </w:r>
            <w:r>
              <w:t>sible Conduct of Research</w:t>
            </w:r>
          </w:p>
        </w:tc>
      </w:tr>
      <w:tr w:rsidR="00C77815">
        <w:tc>
          <w:tcPr>
            <w:tcW w:w="9494" w:type="dxa"/>
          </w:tcPr>
          <w:p w:rsidR="00C77815" w:rsidRDefault="00C77815">
            <w:pPr>
              <w:spacing w:before="40" w:after="96"/>
            </w:pPr>
          </w:p>
          <w:p w:rsidR="00C77815" w:rsidRDefault="0043298A">
            <w:pPr>
              <w:spacing w:before="40" w:after="96"/>
            </w:pPr>
            <w:r>
              <w:t>Comments on Format (Required):</w:t>
            </w:r>
          </w:p>
          <w:p w:rsidR="00C77815" w:rsidRDefault="0043298A">
            <w:pPr>
              <w:numPr>
                <w:ilvl w:val="0"/>
                <w:numId w:val="2"/>
              </w:numPr>
              <w:spacing w:before="40" w:after="96"/>
            </w:pPr>
            <w:bookmarkStart w:id="15" w:name="bookmark=id.1ksv4uv" w:colFirst="0" w:colLast="0"/>
            <w:bookmarkEnd w:id="15"/>
            <w:r>
              <w:t>     </w:t>
            </w:r>
          </w:p>
          <w:p w:rsidR="00C77815" w:rsidRDefault="0043298A">
            <w:pPr>
              <w:spacing w:before="40" w:after="96"/>
            </w:pPr>
            <w:r>
              <w:t>Comments on Subject Matter (Required):</w:t>
            </w:r>
          </w:p>
          <w:p w:rsidR="00C77815" w:rsidRDefault="0043298A">
            <w:pPr>
              <w:numPr>
                <w:ilvl w:val="0"/>
                <w:numId w:val="2"/>
              </w:numPr>
              <w:spacing w:before="40" w:after="96"/>
            </w:pPr>
            <w:bookmarkStart w:id="16" w:name="bookmark=id.44sinio" w:colFirst="0" w:colLast="0"/>
            <w:bookmarkEnd w:id="16"/>
            <w:r>
              <w:t>     </w:t>
            </w:r>
          </w:p>
          <w:p w:rsidR="00C77815" w:rsidRDefault="0043298A">
            <w:pPr>
              <w:spacing w:before="40" w:after="96"/>
            </w:pPr>
            <w:r>
              <w:t>Comments on Faculty Participation (Required):</w:t>
            </w:r>
          </w:p>
          <w:p w:rsidR="00C77815" w:rsidRDefault="0043298A">
            <w:pPr>
              <w:numPr>
                <w:ilvl w:val="0"/>
                <w:numId w:val="2"/>
              </w:numPr>
              <w:spacing w:before="40" w:after="96"/>
            </w:pPr>
            <w:bookmarkStart w:id="17" w:name="bookmark=id.2jxsxqh" w:colFirst="0" w:colLast="0"/>
            <w:bookmarkEnd w:id="17"/>
            <w:r>
              <w:t>     </w:t>
            </w:r>
          </w:p>
          <w:p w:rsidR="00C77815" w:rsidRDefault="0043298A">
            <w:pPr>
              <w:spacing w:before="40" w:after="96"/>
            </w:pPr>
            <w:r>
              <w:t>Comments on Duration (Required):</w:t>
            </w:r>
          </w:p>
          <w:p w:rsidR="00C77815" w:rsidRDefault="0043298A">
            <w:pPr>
              <w:numPr>
                <w:ilvl w:val="0"/>
                <w:numId w:val="2"/>
              </w:numPr>
              <w:spacing w:before="40" w:after="96"/>
            </w:pPr>
            <w:bookmarkStart w:id="18" w:name="bookmark=id.z337ya" w:colFirst="0" w:colLast="0"/>
            <w:bookmarkEnd w:id="18"/>
            <w:r>
              <w:t>     </w:t>
            </w:r>
          </w:p>
          <w:p w:rsidR="00C77815" w:rsidRDefault="0043298A">
            <w:pPr>
              <w:spacing w:before="40" w:after="96"/>
            </w:pPr>
            <w:r>
              <w:t>Comments on Frequency (Required):</w:t>
            </w:r>
          </w:p>
          <w:p w:rsidR="00C77815" w:rsidRDefault="0043298A">
            <w:pPr>
              <w:numPr>
                <w:ilvl w:val="0"/>
                <w:numId w:val="2"/>
              </w:numPr>
              <w:spacing w:before="40" w:after="96"/>
            </w:pPr>
            <w:bookmarkStart w:id="19" w:name="bookmark=id.3j2qqm3" w:colFirst="0" w:colLast="0"/>
            <w:bookmarkEnd w:id="19"/>
            <w:r>
              <w:t>     </w:t>
            </w:r>
          </w:p>
        </w:tc>
      </w:tr>
    </w:tbl>
    <w:p w:rsidR="00C77815" w:rsidRDefault="00C77815">
      <w:pPr>
        <w:jc w:val="both"/>
      </w:pPr>
    </w:p>
    <w:tbl>
      <w:tblPr>
        <w:tblStyle w:val="afc"/>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CCCCCC"/>
              </w:rPr>
            </w:pPr>
            <w:r>
              <w:rPr>
                <w:color w:val="CCCCCC"/>
              </w:rPr>
              <w:t>Applications from Foreign Organizations</w:t>
            </w:r>
          </w:p>
        </w:tc>
      </w:tr>
      <w:tr w:rsidR="00C77815">
        <w:tc>
          <w:tcPr>
            <w:tcW w:w="9494" w:type="dxa"/>
          </w:tcPr>
          <w:p w:rsidR="00C77815" w:rsidRDefault="00C77815">
            <w:pPr>
              <w:spacing w:before="40" w:after="96"/>
              <w:rPr>
                <w:color w:val="CCCCCC"/>
              </w:rPr>
            </w:pPr>
          </w:p>
          <w:p w:rsidR="00C77815" w:rsidRDefault="0043298A">
            <w:pPr>
              <w:spacing w:before="40" w:after="96"/>
              <w:rPr>
                <w:color w:val="CCCCCC"/>
              </w:rPr>
            </w:pPr>
            <w:r>
              <w:rPr>
                <w:color w:val="CCCCCC"/>
              </w:rPr>
              <w:t>Comments (Required Unless Not Applicable):</w:t>
            </w:r>
          </w:p>
          <w:p w:rsidR="00C77815" w:rsidRDefault="0043298A">
            <w:pPr>
              <w:numPr>
                <w:ilvl w:val="0"/>
                <w:numId w:val="2"/>
              </w:numPr>
              <w:spacing w:before="40" w:after="96"/>
              <w:rPr>
                <w:color w:val="CCCCCC"/>
              </w:rPr>
            </w:pPr>
            <w:r>
              <w:rPr>
                <w:color w:val="CCCCCC"/>
              </w:rPr>
              <w:t xml:space="preserve"> </w:t>
            </w:r>
            <w:bookmarkStart w:id="20" w:name="bookmark=id.1y810tw" w:colFirst="0" w:colLast="0"/>
            <w:bookmarkEnd w:id="20"/>
            <w:r>
              <w:rPr>
                <w:color w:val="CCCCCC"/>
              </w:rPr>
              <w:t>     </w:t>
            </w:r>
          </w:p>
        </w:tc>
      </w:tr>
    </w:tbl>
    <w:p w:rsidR="00C77815" w:rsidRDefault="00C77815">
      <w:pPr>
        <w:jc w:val="both"/>
        <w:rPr>
          <w:color w:val="CCCCCC"/>
        </w:rPr>
      </w:pPr>
    </w:p>
    <w:tbl>
      <w:tblPr>
        <w:tblStyle w:val="afd"/>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CCCCCC"/>
              </w:rPr>
            </w:pPr>
            <w:r>
              <w:rPr>
                <w:color w:val="CCCCCC"/>
              </w:rPr>
              <w:t>Select Agents</w:t>
            </w:r>
          </w:p>
        </w:tc>
      </w:tr>
      <w:tr w:rsidR="00C77815">
        <w:tc>
          <w:tcPr>
            <w:tcW w:w="9494" w:type="dxa"/>
          </w:tcPr>
          <w:p w:rsidR="00C77815" w:rsidRDefault="00C77815">
            <w:pPr>
              <w:spacing w:before="40" w:after="96"/>
              <w:rPr>
                <w:color w:val="CCCCCC"/>
              </w:rPr>
            </w:pPr>
          </w:p>
          <w:p w:rsidR="00C77815" w:rsidRDefault="0043298A">
            <w:pPr>
              <w:spacing w:before="40" w:after="96"/>
              <w:rPr>
                <w:color w:val="CCCCCC"/>
              </w:rPr>
            </w:pPr>
            <w:r>
              <w:rPr>
                <w:color w:val="CCCCCC"/>
              </w:rPr>
              <w:t>Comments (Required Unless Not Applicable):</w:t>
            </w:r>
          </w:p>
          <w:p w:rsidR="00C77815" w:rsidRDefault="0043298A">
            <w:pPr>
              <w:numPr>
                <w:ilvl w:val="0"/>
                <w:numId w:val="2"/>
              </w:numPr>
              <w:spacing w:before="40" w:after="96"/>
              <w:rPr>
                <w:color w:val="CCCCCC"/>
              </w:rPr>
            </w:pPr>
            <w:r>
              <w:rPr>
                <w:color w:val="CCCCCC"/>
              </w:rPr>
              <w:t xml:space="preserve"> </w:t>
            </w:r>
            <w:bookmarkStart w:id="21" w:name="bookmark=id.4i7ojhp" w:colFirst="0" w:colLast="0"/>
            <w:bookmarkEnd w:id="21"/>
            <w:r>
              <w:rPr>
                <w:color w:val="CCCCCC"/>
              </w:rPr>
              <w:t>     </w:t>
            </w:r>
          </w:p>
        </w:tc>
      </w:tr>
    </w:tbl>
    <w:p w:rsidR="00C77815" w:rsidRDefault="00C77815"/>
    <w:tbl>
      <w:tblPr>
        <w:tblStyle w:val="afe"/>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pPr>
            <w:r>
              <w:t>Resource Sharing Plans</w:t>
            </w:r>
          </w:p>
        </w:tc>
      </w:tr>
      <w:tr w:rsidR="00C77815">
        <w:tc>
          <w:tcPr>
            <w:tcW w:w="9494" w:type="dxa"/>
          </w:tcPr>
          <w:p w:rsidR="00C77815" w:rsidRDefault="00C77815">
            <w:pPr>
              <w:spacing w:before="40" w:after="96"/>
            </w:pPr>
          </w:p>
          <w:p w:rsidR="00C77815" w:rsidRDefault="0043298A">
            <w:pPr>
              <w:spacing w:before="40" w:after="96"/>
            </w:pPr>
            <w:r>
              <w:t>Comments (Required):</w:t>
            </w:r>
          </w:p>
          <w:p w:rsidR="00C77815" w:rsidRDefault="0043298A">
            <w:pPr>
              <w:numPr>
                <w:ilvl w:val="0"/>
                <w:numId w:val="2"/>
              </w:numPr>
              <w:spacing w:before="40" w:after="96"/>
            </w:pPr>
            <w:r>
              <w:t xml:space="preserve"> </w:t>
            </w:r>
            <w:bookmarkStart w:id="22" w:name="bookmark=id.2xcytpi" w:colFirst="0" w:colLast="0"/>
            <w:bookmarkEnd w:id="22"/>
            <w:r>
              <w:t>     </w:t>
            </w:r>
          </w:p>
        </w:tc>
      </w:tr>
    </w:tbl>
    <w:p w:rsidR="00C77815" w:rsidRDefault="00C77815">
      <w:pPr>
        <w:jc w:val="both"/>
      </w:pPr>
    </w:p>
    <w:tbl>
      <w:tblPr>
        <w:tblStyle w:val="aff"/>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C77815">
        <w:tc>
          <w:tcPr>
            <w:tcW w:w="9494" w:type="dxa"/>
          </w:tcPr>
          <w:p w:rsidR="00C77815" w:rsidRDefault="0043298A">
            <w:pPr>
              <w:tabs>
                <w:tab w:val="left" w:pos="2895"/>
              </w:tabs>
              <w:spacing w:before="40" w:after="96"/>
              <w:rPr>
                <w:color w:val="CCCCCC"/>
              </w:rPr>
            </w:pPr>
            <w:r>
              <w:rPr>
                <w:color w:val="CCCCCC"/>
              </w:rPr>
              <w:t>Budget and Period of Support</w:t>
            </w:r>
          </w:p>
        </w:tc>
      </w:tr>
      <w:tr w:rsidR="00C77815">
        <w:tc>
          <w:tcPr>
            <w:tcW w:w="9494" w:type="dxa"/>
          </w:tcPr>
          <w:p w:rsidR="00C77815" w:rsidRDefault="00C77815">
            <w:pPr>
              <w:spacing w:before="40" w:after="96"/>
              <w:rPr>
                <w:color w:val="CCCCCC"/>
              </w:rPr>
            </w:pPr>
          </w:p>
          <w:p w:rsidR="00C77815" w:rsidRDefault="0043298A">
            <w:pPr>
              <w:spacing w:before="40" w:after="96"/>
              <w:rPr>
                <w:color w:val="CCCCCC"/>
              </w:rPr>
            </w:pPr>
            <w:r>
              <w:rPr>
                <w:color w:val="CCCCCC"/>
              </w:rPr>
              <w:t>Recommended budget modifications or possible overlap identified:</w:t>
            </w:r>
          </w:p>
          <w:p w:rsidR="00C77815" w:rsidRDefault="0043298A">
            <w:pPr>
              <w:numPr>
                <w:ilvl w:val="0"/>
                <w:numId w:val="2"/>
              </w:numPr>
              <w:spacing w:before="40" w:after="96"/>
              <w:rPr>
                <w:color w:val="CCCCCC"/>
              </w:rPr>
            </w:pPr>
            <w:r>
              <w:rPr>
                <w:color w:val="CCCCCC"/>
              </w:rPr>
              <w:t xml:space="preserve"> </w:t>
            </w:r>
            <w:bookmarkStart w:id="23" w:name="bookmark=id.1ci93xb" w:colFirst="0" w:colLast="0"/>
            <w:bookmarkEnd w:id="23"/>
            <w:r>
              <w:rPr>
                <w:color w:val="CCCCCC"/>
              </w:rPr>
              <w:t>     </w:t>
            </w:r>
          </w:p>
        </w:tc>
      </w:tr>
    </w:tbl>
    <w:p w:rsidR="00C77815" w:rsidRDefault="00C77815"/>
    <w:p w:rsidR="00C77815" w:rsidRDefault="00C77815"/>
    <w:p w:rsidR="00C77815" w:rsidRDefault="00C77815">
      <w:pPr>
        <w:sectPr w:rsidR="00C77815">
          <w:footerReference w:type="default" r:id="rId10"/>
          <w:footerReference w:type="first" r:id="rId11"/>
          <w:type w:val="continuous"/>
          <w:pgSz w:w="12240" w:h="15840"/>
          <w:pgMar w:top="1440" w:right="1296" w:bottom="1440" w:left="1440" w:header="720" w:footer="720" w:gutter="0"/>
          <w:cols w:space="720" w:equalWidth="0">
            <w:col w:w="9360"/>
          </w:cols>
        </w:sectPr>
      </w:pPr>
    </w:p>
    <w:p w:rsidR="00C77815" w:rsidRDefault="00C77815"/>
    <w:sectPr w:rsidR="00C77815">
      <w:type w:val="continuous"/>
      <w:pgSz w:w="12240" w:h="15840"/>
      <w:pgMar w:top="1440" w:right="1296"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3298A">
      <w:r>
        <w:separator/>
      </w:r>
    </w:p>
  </w:endnote>
  <w:endnote w:type="continuationSeparator" w:id="0">
    <w:p w:rsidR="00000000" w:rsidRDefault="004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15" w:rsidRDefault="0043298A">
    <w:pPr>
      <w:jc w:val="right"/>
    </w:pPr>
    <w:r>
      <w:tab/>
    </w:r>
    <w:r>
      <w:tab/>
    </w:r>
    <w:r>
      <w:tab/>
    </w:r>
    <w:r>
      <w:tab/>
    </w:r>
    <w:r>
      <w:tab/>
      <w:t xml:space="preserve">Page </w:t>
    </w:r>
    <w:r>
      <w:rPr>
        <w:b/>
      </w:rPr>
      <w:fldChar w:fldCharType="begin"/>
    </w:r>
    <w:r>
      <w:rPr>
        <w:b/>
      </w:rPr>
      <w:instrText>PAGE</w:instrText>
    </w:r>
    <w:r w:rsidR="001813E3">
      <w:rPr>
        <w:b/>
      </w:rPr>
      <w:fldChar w:fldCharType="separate"/>
    </w:r>
    <w:r w:rsidR="001813E3">
      <w:rPr>
        <w:b/>
        <w:noProof/>
      </w:rPr>
      <w:t>2</w:t>
    </w:r>
    <w:r>
      <w:rPr>
        <w:b/>
      </w:rPr>
      <w:fldChar w:fldCharType="end"/>
    </w:r>
    <w:r>
      <w:t xml:space="preserve"> of </w:t>
    </w:r>
    <w:r>
      <w:rPr>
        <w:b/>
      </w:rPr>
      <w:fldChar w:fldCharType="begin"/>
    </w:r>
    <w:r>
      <w:rPr>
        <w:b/>
      </w:rPr>
      <w:instrText>NUMPAGES</w:instrText>
    </w:r>
    <w:r w:rsidR="001813E3">
      <w:rPr>
        <w:b/>
      </w:rPr>
      <w:fldChar w:fldCharType="separate"/>
    </w:r>
    <w:r w:rsidR="001813E3">
      <w:rPr>
        <w:b/>
        <w:noProof/>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15" w:rsidRDefault="0043298A">
    <w:pPr>
      <w:pBdr>
        <w:top w:val="nil"/>
        <w:left w:val="nil"/>
        <w:bottom w:val="nil"/>
        <w:right w:val="nil"/>
        <w:between w:val="nil"/>
      </w:pBdr>
      <w:tabs>
        <w:tab w:val="center" w:pos="4680"/>
        <w:tab w:val="right" w:pos="9360"/>
      </w:tabs>
      <w:rPr>
        <w:rFonts w:ascii="Verdana" w:eastAsia="Verdana" w:hAnsi="Verdana" w:cs="Verdana"/>
        <w:b/>
        <w:color w:val="000000"/>
        <w:sz w:val="20"/>
        <w:szCs w:val="20"/>
      </w:rPr>
    </w:pPr>
    <w:r>
      <w:rPr>
        <w:rFonts w:ascii="Verdana" w:eastAsia="Verdana" w:hAnsi="Verdana" w:cs="Verdana"/>
        <w:color w:val="000000"/>
        <w:sz w:val="20"/>
        <w:szCs w:val="20"/>
      </w:rPr>
      <w:t>F Critique Template Last Updated March 27, 2019</w:t>
    </w:r>
    <w:r>
      <w:rPr>
        <w:rFonts w:ascii="Verdana" w:eastAsia="Verdana" w:hAnsi="Verdana" w:cs="Verdana"/>
        <w:color w:val="000000"/>
        <w:sz w:val="20"/>
        <w:szCs w:val="20"/>
      </w:rPr>
      <w:tab/>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sidR="001813E3">
      <w:rPr>
        <w:rFonts w:ascii="Verdana" w:eastAsia="Verdana" w:hAnsi="Verdana" w:cs="Verdana"/>
        <w:b/>
        <w:color w:val="000000"/>
        <w:sz w:val="20"/>
        <w:szCs w:val="20"/>
      </w:rPr>
      <w:fldChar w:fldCharType="separate"/>
    </w:r>
    <w:r w:rsidR="001813E3">
      <w:rPr>
        <w:rFonts w:ascii="Verdana" w:eastAsia="Verdana" w:hAnsi="Verdana" w:cs="Verdana"/>
        <w:b/>
        <w:noProof/>
        <w:color w:val="000000"/>
        <w:sz w:val="20"/>
        <w:szCs w:val="20"/>
      </w:rPr>
      <w:t>1</w: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sidR="001813E3">
      <w:rPr>
        <w:rFonts w:ascii="Verdana" w:eastAsia="Verdana" w:hAnsi="Verdana" w:cs="Verdana"/>
        <w:b/>
        <w:color w:val="000000"/>
        <w:sz w:val="20"/>
        <w:szCs w:val="20"/>
      </w:rPr>
      <w:fldChar w:fldCharType="separate"/>
    </w:r>
    <w:r w:rsidR="001813E3">
      <w:rPr>
        <w:rFonts w:ascii="Verdana" w:eastAsia="Verdana" w:hAnsi="Verdana" w:cs="Verdana"/>
        <w:b/>
        <w:noProof/>
        <w:color w:val="000000"/>
        <w:sz w:val="20"/>
        <w:szCs w:val="20"/>
      </w:rPr>
      <w:t>1</w:t>
    </w:r>
    <w:r>
      <w:rPr>
        <w:rFonts w:ascii="Verdana" w:eastAsia="Verdana" w:hAnsi="Verdana" w:cs="Verdan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15" w:rsidRDefault="0043298A">
    <w:pPr>
      <w:jc w:val="right"/>
    </w:pPr>
    <w:r>
      <w:tab/>
    </w:r>
    <w:r>
      <w:tab/>
    </w:r>
    <w:r>
      <w:tab/>
    </w:r>
    <w:r>
      <w:tab/>
    </w:r>
    <w:r>
      <w:tab/>
      <w:t xml:space="preserve">Page </w:t>
    </w:r>
    <w:r>
      <w:rPr>
        <w:b/>
      </w:rPr>
      <w:fldChar w:fldCharType="begin"/>
    </w:r>
    <w:r>
      <w:rPr>
        <w:b/>
      </w:rPr>
      <w:instrText>PAGE</w:instrText>
    </w:r>
    <w:r w:rsidR="001813E3">
      <w:rPr>
        <w:b/>
      </w:rPr>
      <w:fldChar w:fldCharType="separate"/>
    </w:r>
    <w:r w:rsidR="001813E3">
      <w:rPr>
        <w:b/>
        <w:noProof/>
      </w:rPr>
      <w:t>4</w:t>
    </w:r>
    <w:r>
      <w:rPr>
        <w:b/>
      </w:rPr>
      <w:fldChar w:fldCharType="end"/>
    </w:r>
    <w:r>
      <w:t xml:space="preserve"> of </w:t>
    </w:r>
    <w:r>
      <w:rPr>
        <w:b/>
      </w:rPr>
      <w:fldChar w:fldCharType="begin"/>
    </w:r>
    <w:r>
      <w:rPr>
        <w:b/>
      </w:rPr>
      <w:instrText>NUMPAGES</w:instrText>
    </w:r>
    <w:r w:rsidR="001813E3">
      <w:rPr>
        <w:b/>
      </w:rPr>
      <w:fldChar w:fldCharType="separate"/>
    </w:r>
    <w:r w:rsidR="001813E3">
      <w:rPr>
        <w:b/>
        <w:noProof/>
      </w:rPr>
      <w:t>4</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15" w:rsidRDefault="0043298A">
    <w:pPr>
      <w:pBdr>
        <w:top w:val="nil"/>
        <w:left w:val="nil"/>
        <w:bottom w:val="nil"/>
        <w:right w:val="nil"/>
        <w:between w:val="nil"/>
      </w:pBdr>
      <w:tabs>
        <w:tab w:val="center" w:pos="4680"/>
        <w:tab w:val="right" w:pos="9360"/>
      </w:tabs>
      <w:rPr>
        <w:rFonts w:ascii="Verdana" w:eastAsia="Verdana" w:hAnsi="Verdana" w:cs="Verdana"/>
        <w:b/>
        <w:color w:val="000000"/>
        <w:sz w:val="20"/>
        <w:szCs w:val="20"/>
      </w:rPr>
    </w:pPr>
    <w:r>
      <w:rPr>
        <w:rFonts w:ascii="Verdana" w:eastAsia="Verdana" w:hAnsi="Verdana" w:cs="Verdana"/>
        <w:color w:val="000000"/>
        <w:sz w:val="20"/>
        <w:szCs w:val="20"/>
      </w:rPr>
      <w:t>F Critique Template Last Updated July 21, 2017</w:t>
    </w:r>
    <w:r>
      <w:rPr>
        <w:rFonts w:ascii="Verdana" w:eastAsia="Verdana" w:hAnsi="Verdana" w:cs="Verdana"/>
        <w:color w:val="000000"/>
        <w:sz w:val="20"/>
        <w:szCs w:val="20"/>
      </w:rPr>
      <w:tab/>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Pr>
        <w:rFonts w:ascii="Verdana" w:eastAsia="Verdana" w:hAnsi="Verdana" w:cs="Verdan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3298A">
      <w:r>
        <w:separator/>
      </w:r>
    </w:p>
  </w:footnote>
  <w:footnote w:type="continuationSeparator" w:id="0">
    <w:p w:rsidR="00000000" w:rsidRDefault="00432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3A84"/>
    <w:multiLevelType w:val="multilevel"/>
    <w:tmpl w:val="476C811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F59A1"/>
    <w:multiLevelType w:val="multilevel"/>
    <w:tmpl w:val="740C8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9A1DB8"/>
    <w:multiLevelType w:val="multilevel"/>
    <w:tmpl w:val="90DCB9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15"/>
    <w:rsid w:val="001813E3"/>
    <w:rsid w:val="0043298A"/>
    <w:rsid w:val="00C7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CB01"/>
  <w15:docId w15:val="{7B9FDB59-C57A-4BDB-9F79-FD1849D5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5C7"/>
    <w:rPr>
      <w:szCs w:val="24"/>
    </w:rPr>
  </w:style>
  <w:style w:type="paragraph" w:styleId="Heading1">
    <w:name w:val="heading 1"/>
    <w:basedOn w:val="Normal"/>
    <w:next w:val="Normal"/>
    <w:link w:val="Heading1Char"/>
    <w:uiPriority w:val="9"/>
    <w:qFormat/>
    <w:rsid w:val="001725C7"/>
    <w:pPr>
      <w:keepNext/>
      <w:spacing w:before="40" w:afterLines="40" w:after="96"/>
      <w:jc w:val="center"/>
      <w:outlineLvl w:val="0"/>
    </w:pPr>
    <w:rPr>
      <w:b/>
      <w:bCs/>
      <w:caps/>
      <w:kern w:val="32"/>
      <w:sz w:val="28"/>
      <w:szCs w:val="28"/>
      <w:lang w:val="x-none" w:eastAsia="x-none"/>
    </w:rPr>
  </w:style>
  <w:style w:type="paragraph" w:styleId="Heading2">
    <w:name w:val="heading 2"/>
    <w:basedOn w:val="Normal"/>
    <w:next w:val="Normal"/>
    <w:uiPriority w:val="9"/>
    <w:semiHidden/>
    <w:unhideWhenUsed/>
    <w:qFormat/>
    <w:rsid w:val="00B62229"/>
    <w:pPr>
      <w:keepNext/>
      <w:spacing w:before="120" w:after="60"/>
      <w:outlineLvl w:val="1"/>
    </w:pPr>
    <w:rPr>
      <w:b/>
      <w:bCs/>
      <w:iCs/>
      <w:sz w:val="24"/>
      <w:szCs w:val="28"/>
    </w:rPr>
  </w:style>
  <w:style w:type="paragraph" w:styleId="Heading3">
    <w:name w:val="heading 3"/>
    <w:basedOn w:val="Normal"/>
    <w:next w:val="Normal"/>
    <w:link w:val="Heading3Char"/>
    <w:uiPriority w:val="9"/>
    <w:semiHidden/>
    <w:unhideWhenUsed/>
    <w:qFormat/>
    <w:rsid w:val="00B62229"/>
    <w:pPr>
      <w:keepNext/>
      <w:spacing w:before="80"/>
      <w:outlineLvl w:val="2"/>
    </w:pPr>
    <w:rPr>
      <w:rFonts w:ascii="Verdana" w:hAnsi="Verdana"/>
      <w:b/>
      <w:bCs/>
      <w:i/>
      <w:szCs w:val="26"/>
      <w:lang w:val="x-none" w:eastAsia="x-none"/>
    </w:rPr>
  </w:style>
  <w:style w:type="paragraph" w:styleId="Heading4">
    <w:name w:val="heading 4"/>
    <w:basedOn w:val="Normal"/>
    <w:next w:val="Normal"/>
    <w:link w:val="Heading4Char"/>
    <w:uiPriority w:val="9"/>
    <w:semiHidden/>
    <w:unhideWhenUsed/>
    <w:qFormat/>
    <w:rsid w:val="00B62229"/>
    <w:pPr>
      <w:keepNext/>
      <w:spacing w:before="80"/>
      <w:outlineLvl w:val="3"/>
    </w:pPr>
    <w:rPr>
      <w:rFonts w:ascii="Verdana" w:hAnsi="Verdana"/>
      <w:bCs/>
      <w:i/>
      <w:szCs w:val="28"/>
      <w:lang w:val="x-none" w:eastAsia="x-none"/>
    </w:rPr>
  </w:style>
  <w:style w:type="paragraph" w:styleId="Heading5">
    <w:name w:val="heading 5"/>
    <w:basedOn w:val="Normal"/>
    <w:next w:val="Normal"/>
    <w:uiPriority w:val="9"/>
    <w:semiHidden/>
    <w:unhideWhenUsed/>
    <w:qFormat/>
    <w:rsid w:val="00B62229"/>
    <w:pPr>
      <w:spacing w:before="80"/>
      <w:outlineLvl w:val="4"/>
    </w:pPr>
    <w:rPr>
      <w:b/>
      <w:bCs/>
      <w:iCs/>
      <w:szCs w:val="26"/>
    </w:rPr>
  </w:style>
  <w:style w:type="paragraph" w:styleId="Heading6">
    <w:name w:val="heading 6"/>
    <w:basedOn w:val="Normal"/>
    <w:next w:val="Normal"/>
    <w:uiPriority w:val="9"/>
    <w:semiHidden/>
    <w:unhideWhenUsed/>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9">
    <w:name w:val="heading 9"/>
    <w:basedOn w:val="Normal"/>
    <w:next w:val="Normal"/>
    <w:rsid w:val="00CA27F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lang w:val="x-none" w:eastAsia="x-none"/>
    </w:rPr>
  </w:style>
  <w:style w:type="paragraph" w:styleId="DocumentMap">
    <w:name w:val="Document Map"/>
    <w:basedOn w:val="Normal"/>
    <w:link w:val="DocumentMapChar"/>
    <w:uiPriority w:val="99"/>
    <w:semiHidden/>
    <w:unhideWhenUsed/>
    <w:rsid w:val="007C2F62"/>
    <w:rPr>
      <w:rFonts w:ascii="Tahoma" w:hAnsi="Tahoma"/>
      <w:sz w:val="16"/>
      <w:szCs w:val="16"/>
      <w:lang w:val="x-none" w:eastAsia="x-none"/>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tabs>
        <w:tab w:val="num" w:pos="720"/>
      </w:tabs>
      <w:spacing w:after="40"/>
      <w:ind w:left="720" w:hanging="720"/>
    </w:pPr>
    <w:rPr>
      <w:szCs w:val="20"/>
    </w:rPr>
  </w:style>
  <w:style w:type="paragraph" w:styleId="NormalWeb">
    <w:name w:val="Normal (Web)"/>
    <w:basedOn w:val="Normal"/>
    <w:rsid w:val="00D50CDF"/>
    <w:pPr>
      <w:spacing w:before="200"/>
      <w:ind w:left="720"/>
    </w:pPr>
    <w:rPr>
      <w:sz w:val="20"/>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1725C7"/>
    <w:rPr>
      <w:rFonts w:ascii="Arial" w:hAnsi="Arial" w:cs="Arial"/>
      <w:b/>
      <w:bCs/>
      <w:caps/>
      <w:kern w:val="32"/>
      <w:sz w:val="28"/>
      <w:szCs w:val="28"/>
    </w:rPr>
  </w:style>
  <w:style w:type="paragraph" w:styleId="BodyText">
    <w:name w:val="Body Text"/>
    <w:basedOn w:val="Normal"/>
    <w:rsid w:val="00A57672"/>
    <w:pPr>
      <w:spacing w:after="120"/>
    </w:pPr>
    <w:rPr>
      <w:rFonts w:ascii="Verdana" w:hAnsi="Verdana"/>
      <w:sz w:val="20"/>
    </w:rPr>
  </w:style>
  <w:style w:type="table" w:styleId="TableClassic1">
    <w:name w:val="Table Classic 1"/>
    <w:basedOn w:val="TableNormal"/>
    <w:rsid w:val="00187D59"/>
    <w:rPr>
      <w:rFonts w:ascii="Verdana" w:hAnsi="Verdana"/>
    </w:rPr>
    <w:tblPr/>
    <w:tcPr>
      <w:shd w:val="clear" w:color="auto" w:fill="auto"/>
    </w:tcPr>
    <w:tblStylePr w:type="firstRow">
      <w:rPr>
        <w:rFonts w:ascii="Arial Unicode MS" w:hAnsi="Arial Unicode MS"/>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Arial Unicode MS" w:hAnsi="Arial Unicode MS"/>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rPr>
      <w:rFonts w:ascii="Verdana" w:hAnsi="Verdana"/>
      <w:sz w:val="20"/>
      <w:lang w:val="x-none" w:eastAsia="x-none"/>
    </w:rPr>
  </w:style>
  <w:style w:type="character" w:customStyle="1" w:styleId="HeaderChar">
    <w:name w:val="Header Char"/>
    <w:link w:val="Header"/>
    <w:uiPriority w:val="99"/>
    <w:rsid w:val="00004087"/>
    <w:rPr>
      <w:rFonts w:ascii="Verdana" w:hAnsi="Verdana"/>
      <w:szCs w:val="24"/>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sz w:val="16"/>
      <w:szCs w:val="16"/>
      <w:lang w:val="x-none" w:eastAsia="x-none"/>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414754"/>
    <w:rPr>
      <w:rFonts w:ascii="Verdana" w:hAnsi="Verdana"/>
      <w:i/>
      <w:iCs/>
      <w:color w:val="000000"/>
      <w:sz w:val="20"/>
      <w:lang w:val="x-none" w:eastAsia="x-none"/>
    </w:rPr>
  </w:style>
  <w:style w:type="character" w:customStyle="1" w:styleId="QuoteChar">
    <w:name w:val="Quote Char"/>
    <w:link w:val="Quote"/>
    <w:uiPriority w:val="29"/>
    <w:rsid w:val="00414754"/>
    <w:rPr>
      <w:rFonts w:ascii="Verdana" w:hAnsi="Verdana"/>
      <w:i/>
      <w:iCs/>
      <w:color w:val="000000"/>
      <w:szCs w:val="24"/>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left="936" w:right="936"/>
    </w:pPr>
    <w:rPr>
      <w:rFonts w:ascii="Verdana" w:hAnsi="Verdana"/>
      <w:b/>
      <w:bCs/>
      <w:i/>
      <w:iCs/>
      <w:color w:val="4F81BD"/>
      <w:sz w:val="20"/>
      <w:lang w:val="x-none" w:eastAsia="x-none"/>
    </w:rPr>
  </w:style>
  <w:style w:type="character" w:customStyle="1" w:styleId="IntenseQuoteChar">
    <w:name w:val="Intense Quote Char"/>
    <w:link w:val="IntenseQuote"/>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rPr>
      <w:rFonts w:ascii="Verdana" w:hAnsi="Verdana"/>
      <w:sz w:val="20"/>
      <w:lang w:val="x-none" w:eastAsia="x-none"/>
    </w:rPr>
  </w:style>
  <w:style w:type="character" w:customStyle="1" w:styleId="FooterChar">
    <w:name w:val="Footer Char"/>
    <w:link w:val="Footer"/>
    <w:uiPriority w:val="99"/>
    <w:rsid w:val="00B55929"/>
    <w:rPr>
      <w:rFonts w:ascii="Verdana" w:hAnsi="Verdana"/>
      <w:szCs w:val="24"/>
    </w:rPr>
  </w:style>
  <w:style w:type="character" w:styleId="Strong">
    <w:name w:val="Strong"/>
    <w:uiPriority w:val="22"/>
    <w:qFormat/>
    <w:rsid w:val="00A545C5"/>
    <w:rPr>
      <w:b/>
      <w:bCs/>
    </w:rPr>
  </w:style>
  <w:style w:type="character" w:customStyle="1" w:styleId="UnresolvedMention1">
    <w:name w:val="Unresolved Mention1"/>
    <w:basedOn w:val="DefaultParagraphFont"/>
    <w:uiPriority w:val="99"/>
    <w:semiHidden/>
    <w:unhideWhenUsed/>
    <w:rsid w:val="0027246F"/>
    <w:rPr>
      <w:color w:val="808080"/>
      <w:shd w:val="clear" w:color="auto" w:fill="E6E6E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1">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2">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3">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4">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5">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6">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7">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8">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9">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a">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b">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c">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d">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e">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 w:type="table" w:customStyle="1" w:styleId="aff">
    <w:basedOn w:val="TableNormal"/>
    <w:rPr>
      <w:rFonts w:ascii="Verdana" w:eastAsia="Verdana" w:hAnsi="Verdana" w:cs="Verdana"/>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bpfTUAtErJLz086F/Tz1sLJPQ==">AMUW2mU2+K/O9RVo8sMzQqTt4OwXqM/AHzyERVa8DWvQRFlYhcVLb9Yz+z+ct64QgZvcPH2fyYV3mtmpdvty2XrJatlGF12KzwEJDL0sHeUldxmkzMDd4P8GKAKqctsLqcZcfdrd9h0JppY/Tud2yUMutfqK/GAgUI45xYv0xP62i4WthqEs8p7vSDWnkxUMONKPtLD5txFTAC8g5g2sIZ6PxmoSFzkiKNOKS49HCzOdBcrlzNUX3eRk0eyArcvtZ6kOcJtcJxoi6MG+0OxDecXZEqE7U4jUvDgkFDyjpOes+xBRuo6mTXH+J0yTRwGictjBfQQ1YrWbejW743D3FwUEHTVk8irKot5Pd5NI3J+lVyD7dTCtcFIsg31iWYgdjOJxMEYf4v89oELpz4lKL8ALP7oYRSUG7nTI9UZQSFgXMPczw/3NLgJj6Nm2K6iOxtM+P6SYoASWX/cTyYP4tEWlCpze5mpT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dc:creator>
  <cp:lastModifiedBy>Theiss, Arianne</cp:lastModifiedBy>
  <cp:revision>2</cp:revision>
  <dcterms:created xsi:type="dcterms:W3CDTF">2019-10-19T15:43:00Z</dcterms:created>
  <dcterms:modified xsi:type="dcterms:W3CDTF">2024-12-13T16:03:00Z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
    <vt:lpwstr>MDMUF7NX43M3-113-411</vt:lpwstr>
  </property>
  <property fmtid="{D5CDD505-2E9C-101B-9397-08002B2CF9AE}" pid="4" name="_dlc_DocIdItemGuid">
    <vt:lpwstr>91260237-eb08-4804-9b9f-ba9b9277f60a</vt:lpwstr>
  </property>
  <property fmtid="{D5CDD505-2E9C-101B-9397-08002B2CF9AE}" pid="5" name="_dlc_DocIdUrl">
    <vt:lpwstr>https://sharepoint.rippleeffect.com/projects/1024-NIH/_layouts/DocIdRedir.aspx?ID=MDMUF7NX43M3-113-411, MDMUF7NX43M3-113-411</vt:lpwstr>
  </property>
  <property fmtid="{D5CDD505-2E9C-101B-9397-08002B2CF9AE}" pid="6" name="Order">
    <vt:r8>6600</vt:r8>
  </property>
  <property fmtid="{D5CDD505-2E9C-101B-9397-08002B2CF9AE}" pid="7" name="ContentTypeId">
    <vt:lpwstr>0x0101007BDBF149FFC0C4409D93053135F1EFC5</vt:lpwstr>
  </property>
</Properties>
</file>