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3BEBA" w14:textId="77777777" w:rsidR="005864D4" w:rsidRPr="005864D4" w:rsidRDefault="005864D4" w:rsidP="005864D4">
      <w:pPr>
        <w:rPr>
          <w:b/>
          <w:bCs/>
        </w:rPr>
      </w:pPr>
      <w:r w:rsidRPr="005864D4">
        <w:rPr>
          <w:b/>
          <w:bCs/>
        </w:rPr>
        <w:t>H-1B Sponsorship Agreement – Supervisor </w:t>
      </w:r>
    </w:p>
    <w:p w14:paraId="6918A961" w14:textId="77777777" w:rsidR="005864D4" w:rsidRPr="005864D4" w:rsidRDefault="005864D4" w:rsidP="005864D4">
      <w:r w:rsidRPr="005864D4">
        <w:t> </w:t>
      </w:r>
    </w:p>
    <w:p w14:paraId="7226D6D6" w14:textId="77777777" w:rsidR="005864D4" w:rsidRPr="005864D4" w:rsidRDefault="005864D4" w:rsidP="005864D4">
      <w:r w:rsidRPr="005864D4">
        <w:t>The H-1B immigration category is highly regulated by the U.S. Department of Labor and U.S. Citizenship and Immigration Services. Filing an H-1B petition on behalf of a current or prospective employee places significant compliance requirements on the university. </w:t>
      </w:r>
    </w:p>
    <w:p w14:paraId="570CBF76" w14:textId="77777777" w:rsidR="005864D4" w:rsidRPr="005864D4" w:rsidRDefault="005864D4" w:rsidP="005864D4">
      <w:r w:rsidRPr="005864D4">
        <w:t>By checking the boxes below, I acknowledge the following: </w:t>
      </w:r>
    </w:p>
    <w:p w14:paraId="1F19E51D" w14:textId="773BFAA7" w:rsidR="005864D4" w:rsidRPr="005864D4" w:rsidRDefault="005864D4" w:rsidP="005864D4">
      <w:pPr>
        <w:ind w:left="720" w:hanging="720"/>
      </w:pPr>
      <w:r w:rsidRPr="005864D4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422149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1529D">
            <w:rPr>
              <w:rFonts w:ascii="MS Gothic" w:eastAsia="MS Gothic" w:hAnsi="MS Gothic" w:cs="Arial" w:hint="eastAsia"/>
            </w:rPr>
            <w:t>☐</w:t>
          </w:r>
        </w:sdtContent>
      </w:sdt>
      <w:r w:rsidRPr="005864D4">
        <w:rPr>
          <w:rFonts w:ascii="Arial" w:hAnsi="Arial" w:cs="Arial"/>
        </w:rPr>
        <w:t>​</w:t>
      </w:r>
      <w:r w:rsidRPr="005864D4">
        <w:t xml:space="preserve"> </w:t>
      </w:r>
      <w:r w:rsidRPr="005864D4">
        <w:tab/>
      </w:r>
      <w:r w:rsidRPr="005864D4">
        <w:rPr>
          <w:b/>
          <w:bCs/>
        </w:rPr>
        <w:t>Costs</w:t>
      </w:r>
      <w:r w:rsidRPr="005864D4">
        <w:t xml:space="preserve">: The hiring unit agrees to pay the attorney fee and costs as well as USCIS filing fees. See estimated costs </w:t>
      </w:r>
      <w:hyperlink r:id="rId5" w:anchor="ft-estimated-costs-2" w:tgtFrame="_blank" w:history="1">
        <w:r w:rsidRPr="005864D4">
          <w:rPr>
            <w:rStyle w:val="Hyperlink"/>
          </w:rPr>
          <w:t>here</w:t>
        </w:r>
      </w:hyperlink>
      <w:r w:rsidRPr="005864D4">
        <w:t>. </w:t>
      </w:r>
    </w:p>
    <w:p w14:paraId="3F775BCF" w14:textId="1AC7BC8D" w:rsidR="005864D4" w:rsidRPr="005864D4" w:rsidRDefault="005864D4" w:rsidP="005864D4">
      <w:pPr>
        <w:ind w:left="720" w:hanging="720"/>
      </w:pPr>
      <w:r w:rsidRPr="005864D4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27429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29D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Pr="005864D4">
        <w:rPr>
          <w:b/>
          <w:bCs/>
        </w:rPr>
        <w:t>Proposed Start Date:</w:t>
      </w:r>
      <w:r w:rsidRPr="005864D4">
        <w:t xml:space="preserve"> ISSS will advise if the proposed start date in the </w:t>
      </w:r>
      <w:r w:rsidRPr="005864D4">
        <w:rPr>
          <w:rFonts w:ascii="Arial" w:hAnsi="Arial" w:cs="Arial"/>
        </w:rPr>
        <w:t> </w:t>
      </w:r>
      <w:hyperlink r:id="rId6" w:tgtFrame="_blank" w:history="1">
        <w:r w:rsidRPr="005864D4">
          <w:rPr>
            <w:rStyle w:val="Hyperlink"/>
          </w:rPr>
          <w:t>Initial Request for H-1B Petition</w:t>
        </w:r>
      </w:hyperlink>
      <w:r w:rsidRPr="005864D4">
        <w:t xml:space="preserve"> is feasible. The hiring unit may need to defer the start date of employment. </w:t>
      </w:r>
    </w:p>
    <w:p w14:paraId="6109D89B" w14:textId="4B860E67" w:rsidR="005864D4" w:rsidRPr="005864D4" w:rsidRDefault="005864D4" w:rsidP="005864D4">
      <w:pPr>
        <w:ind w:left="720" w:hanging="720"/>
      </w:pPr>
      <w:r w:rsidRPr="005864D4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76044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29D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Pr="005864D4">
        <w:rPr>
          <w:b/>
          <w:bCs/>
        </w:rPr>
        <w:t>Work Site(s)</w:t>
      </w:r>
      <w:r w:rsidRPr="005864D4">
        <w:t xml:space="preserve">: The H-1B petition is approved for the work site(s) listed on the Labor Condition (LCA) application and the H-1B petition and which you provide in the </w:t>
      </w:r>
      <w:hyperlink r:id="rId7" w:tgtFrame="_blank" w:history="1">
        <w:r w:rsidRPr="005864D4">
          <w:rPr>
            <w:rStyle w:val="Hyperlink"/>
          </w:rPr>
          <w:t>Initial Request for H-1B Petition</w:t>
        </w:r>
      </w:hyperlink>
      <w:r w:rsidRPr="005864D4">
        <w:t>. You must notify ISSS of any change or addition of work site(s) before work begins at the new site. </w:t>
      </w:r>
    </w:p>
    <w:p w14:paraId="51C7AC4B" w14:textId="42F937D9" w:rsidR="005864D4" w:rsidRPr="005864D4" w:rsidRDefault="005864D4" w:rsidP="005864D4">
      <w:r w:rsidRPr="005864D4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33125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1529D">
            <w:rPr>
              <w:rFonts w:ascii="MS Gothic" w:eastAsia="MS Gothic" w:hAnsi="MS Gothic" w:cs="Arial" w:hint="eastAsia"/>
            </w:rPr>
            <w:t>☐</w:t>
          </w:r>
        </w:sdtContent>
      </w:sdt>
      <w:r w:rsidRPr="005864D4">
        <w:rPr>
          <w:rFonts w:ascii="Arial" w:hAnsi="Arial" w:cs="Arial"/>
        </w:rPr>
        <w:t>​</w:t>
      </w:r>
      <w:r>
        <w:rPr>
          <w:rFonts w:ascii="Arial" w:hAnsi="Arial" w:cs="Arial"/>
        </w:rPr>
        <w:tab/>
      </w:r>
      <w:r w:rsidRPr="005864D4">
        <w:rPr>
          <w:b/>
          <w:bCs/>
        </w:rPr>
        <w:t>Wage Requirements</w:t>
      </w:r>
      <w:r w:rsidRPr="005864D4">
        <w:t> </w:t>
      </w:r>
    </w:p>
    <w:p w14:paraId="742987FE" w14:textId="77777777" w:rsidR="005864D4" w:rsidRPr="005864D4" w:rsidRDefault="005864D4" w:rsidP="005864D4">
      <w:pPr>
        <w:numPr>
          <w:ilvl w:val="0"/>
          <w:numId w:val="1"/>
        </w:numPr>
        <w:tabs>
          <w:tab w:val="num" w:pos="720"/>
        </w:tabs>
      </w:pPr>
      <w:r w:rsidRPr="005864D4">
        <w:t>USDOL requires the employer to pay the higher of the  </w:t>
      </w:r>
    </w:p>
    <w:p w14:paraId="785317CD" w14:textId="77777777" w:rsidR="005864D4" w:rsidRPr="005864D4" w:rsidRDefault="005864D4" w:rsidP="005864D4">
      <w:pPr>
        <w:numPr>
          <w:ilvl w:val="0"/>
          <w:numId w:val="2"/>
        </w:numPr>
        <w:tabs>
          <w:tab w:val="num" w:pos="720"/>
        </w:tabs>
      </w:pPr>
      <w:r w:rsidRPr="005864D4">
        <w:t xml:space="preserve">actual wage (“wage rate paid by the employer to all other individuals with experience and qualifications similar to those of the H-1B nonimmigrant, for the specific employment in question.") which you provide in the </w:t>
      </w:r>
      <w:hyperlink r:id="rId8" w:tgtFrame="_blank" w:history="1">
        <w:r w:rsidRPr="005864D4">
          <w:rPr>
            <w:rStyle w:val="Hyperlink"/>
          </w:rPr>
          <w:t>Actual Wage Memorandum</w:t>
        </w:r>
      </w:hyperlink>
      <w:r w:rsidRPr="005864D4">
        <w:t>; or the </w:t>
      </w:r>
    </w:p>
    <w:p w14:paraId="26C50F7B" w14:textId="77777777" w:rsidR="005864D4" w:rsidRPr="005864D4" w:rsidRDefault="005864D4" w:rsidP="005864D4">
      <w:pPr>
        <w:numPr>
          <w:ilvl w:val="0"/>
          <w:numId w:val="3"/>
        </w:numPr>
        <w:tabs>
          <w:tab w:val="num" w:pos="720"/>
        </w:tabs>
      </w:pPr>
      <w:r w:rsidRPr="005864D4">
        <w:t xml:space="preserve">prevailing wage (wage rate in the occupational classification </w:t>
      </w:r>
      <w:proofErr w:type="gramStart"/>
      <w:r w:rsidRPr="005864D4">
        <w:t>in the area of</w:t>
      </w:r>
      <w:proofErr w:type="gramEnd"/>
      <w:r w:rsidRPr="005864D4">
        <w:t xml:space="preserve"> employment and determined by the law firm using USDOL wage data or another acceptable source) </w:t>
      </w:r>
    </w:p>
    <w:p w14:paraId="70EFACD6" w14:textId="77777777" w:rsidR="005864D4" w:rsidRPr="005864D4" w:rsidRDefault="005864D4" w:rsidP="005864D4">
      <w:pPr>
        <w:numPr>
          <w:ilvl w:val="0"/>
          <w:numId w:val="4"/>
        </w:numPr>
        <w:tabs>
          <w:tab w:val="num" w:pos="720"/>
        </w:tabs>
      </w:pPr>
      <w:r w:rsidRPr="005864D4">
        <w:t>The wage cannot include payments that are not guaranteed such as incentives or bonuses or are not recurring such as a moving allowance. </w:t>
      </w:r>
    </w:p>
    <w:p w14:paraId="35C66EB3" w14:textId="77777777" w:rsidR="005864D4" w:rsidRPr="005864D4" w:rsidRDefault="005864D4" w:rsidP="005864D4">
      <w:pPr>
        <w:numPr>
          <w:ilvl w:val="0"/>
          <w:numId w:val="5"/>
        </w:numPr>
        <w:tabs>
          <w:tab w:val="num" w:pos="720"/>
        </w:tabs>
      </w:pPr>
      <w:r w:rsidRPr="005864D4">
        <w:t>If the offered wage is not sufficient, ISSS will notify you and you can decide to increase the wage, issue an addendum to the LOO and continue sponsorship or cancel the H-1B Request and pay for initial charges incurred with the law firm. </w:t>
      </w:r>
    </w:p>
    <w:p w14:paraId="1891A4AB" w14:textId="77777777" w:rsidR="005864D4" w:rsidRPr="005864D4" w:rsidRDefault="005864D4" w:rsidP="005864D4">
      <w:pPr>
        <w:numPr>
          <w:ilvl w:val="0"/>
          <w:numId w:val="6"/>
        </w:numPr>
        <w:tabs>
          <w:tab w:val="num" w:pos="720"/>
        </w:tabs>
      </w:pPr>
      <w:r w:rsidRPr="005864D4">
        <w:t>If the wage decreases for any reason, contact ISSS before it takes effect. </w:t>
      </w:r>
    </w:p>
    <w:p w14:paraId="2666ED38" w14:textId="492BC331" w:rsidR="005864D4" w:rsidRPr="005864D4" w:rsidRDefault="005864D4" w:rsidP="005864D4">
      <w:pPr>
        <w:ind w:left="720" w:hanging="720"/>
      </w:pPr>
      <w:r w:rsidRPr="005864D4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40820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29D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Pr="005864D4">
        <w:rPr>
          <w:b/>
          <w:bCs/>
        </w:rPr>
        <w:t xml:space="preserve">Required Payment of Wages: </w:t>
      </w:r>
      <w:r w:rsidRPr="005864D4">
        <w:t xml:space="preserve">the employer is required to start paying the required wage in the H-1B petition within a certain </w:t>
      </w:r>
      <w:proofErr w:type="gramStart"/>
      <w:r w:rsidRPr="005864D4">
        <w:t>period of time</w:t>
      </w:r>
      <w:proofErr w:type="gramEnd"/>
      <w:r w:rsidRPr="005864D4">
        <w:t xml:space="preserve"> regardless of whether the employee is providing services. If the employee does not receive the required wage, the hiring unit must pay back wages. </w:t>
      </w:r>
    </w:p>
    <w:p w14:paraId="55A7408E" w14:textId="77777777" w:rsidR="005864D4" w:rsidRPr="005864D4" w:rsidRDefault="005864D4" w:rsidP="005864D4">
      <w:pPr>
        <w:numPr>
          <w:ilvl w:val="0"/>
          <w:numId w:val="7"/>
        </w:numPr>
        <w:tabs>
          <w:tab w:val="num" w:pos="720"/>
        </w:tabs>
      </w:pPr>
      <w:r w:rsidRPr="005864D4">
        <w:t>New or current employee obtaining H-1B status by entering the U.S. </w:t>
      </w:r>
    </w:p>
    <w:p w14:paraId="0C645ECE" w14:textId="77777777" w:rsidR="005864D4" w:rsidRPr="005864D4" w:rsidRDefault="005864D4" w:rsidP="005864D4">
      <w:pPr>
        <w:numPr>
          <w:ilvl w:val="0"/>
          <w:numId w:val="8"/>
        </w:numPr>
        <w:tabs>
          <w:tab w:val="num" w:pos="720"/>
        </w:tabs>
      </w:pPr>
      <w:r w:rsidRPr="005864D4">
        <w:lastRenderedPageBreak/>
        <w:t>On or after the start date of the H-1B status (date of entry or start date of petition, whichever is later); and </w:t>
      </w:r>
    </w:p>
    <w:p w14:paraId="0195C8CD" w14:textId="77777777" w:rsidR="005864D4" w:rsidRPr="005864D4" w:rsidRDefault="005864D4" w:rsidP="005864D4">
      <w:pPr>
        <w:numPr>
          <w:ilvl w:val="0"/>
          <w:numId w:val="9"/>
        </w:numPr>
        <w:tabs>
          <w:tab w:val="num" w:pos="720"/>
        </w:tabs>
      </w:pPr>
      <w:r w:rsidRPr="005864D4">
        <w:t>As soon as they “present themselves for employment” after the date above; and </w:t>
      </w:r>
    </w:p>
    <w:p w14:paraId="6A450A48" w14:textId="77777777" w:rsidR="005864D4" w:rsidRPr="005864D4" w:rsidRDefault="005864D4" w:rsidP="005864D4">
      <w:pPr>
        <w:numPr>
          <w:ilvl w:val="0"/>
          <w:numId w:val="10"/>
        </w:numPr>
        <w:tabs>
          <w:tab w:val="num" w:pos="720"/>
        </w:tabs>
      </w:pPr>
      <w:r w:rsidRPr="005864D4">
        <w:t>No later than 30 days after the start date of H-1B status </w:t>
      </w:r>
    </w:p>
    <w:p w14:paraId="75A853A1" w14:textId="77777777" w:rsidR="005864D4" w:rsidRPr="005864D4" w:rsidRDefault="005864D4" w:rsidP="005864D4">
      <w:pPr>
        <w:numPr>
          <w:ilvl w:val="0"/>
          <w:numId w:val="11"/>
        </w:numPr>
        <w:tabs>
          <w:tab w:val="num" w:pos="720"/>
        </w:tabs>
      </w:pPr>
      <w:r w:rsidRPr="005864D4">
        <w:t>New employee in H-1B status changing employers </w:t>
      </w:r>
    </w:p>
    <w:p w14:paraId="559D4D3C" w14:textId="77777777" w:rsidR="005864D4" w:rsidRPr="005864D4" w:rsidRDefault="005864D4" w:rsidP="005864D4">
      <w:pPr>
        <w:numPr>
          <w:ilvl w:val="0"/>
          <w:numId w:val="12"/>
        </w:numPr>
        <w:tabs>
          <w:tab w:val="num" w:pos="720"/>
        </w:tabs>
      </w:pPr>
      <w:r w:rsidRPr="005864D4">
        <w:t>On or after the start date of the university’s petition; and </w:t>
      </w:r>
    </w:p>
    <w:p w14:paraId="0EA8D97B" w14:textId="77777777" w:rsidR="005864D4" w:rsidRPr="005864D4" w:rsidRDefault="005864D4" w:rsidP="005864D4">
      <w:pPr>
        <w:numPr>
          <w:ilvl w:val="0"/>
          <w:numId w:val="13"/>
        </w:numPr>
        <w:tabs>
          <w:tab w:val="num" w:pos="720"/>
        </w:tabs>
      </w:pPr>
      <w:r w:rsidRPr="005864D4">
        <w:t>As soon as they “present themselves for employment” after the date above; and </w:t>
      </w:r>
    </w:p>
    <w:p w14:paraId="7EABFF9F" w14:textId="77777777" w:rsidR="005864D4" w:rsidRPr="005864D4" w:rsidRDefault="005864D4" w:rsidP="005864D4">
      <w:pPr>
        <w:numPr>
          <w:ilvl w:val="0"/>
          <w:numId w:val="14"/>
        </w:numPr>
        <w:tabs>
          <w:tab w:val="num" w:pos="720"/>
        </w:tabs>
      </w:pPr>
      <w:r w:rsidRPr="005864D4">
        <w:t>No later than 30 days after the start date of H-1B status </w:t>
      </w:r>
    </w:p>
    <w:p w14:paraId="277A82F4" w14:textId="77777777" w:rsidR="005864D4" w:rsidRPr="005864D4" w:rsidRDefault="005864D4" w:rsidP="005864D4">
      <w:pPr>
        <w:numPr>
          <w:ilvl w:val="0"/>
          <w:numId w:val="15"/>
        </w:numPr>
        <w:tabs>
          <w:tab w:val="num" w:pos="720"/>
        </w:tabs>
      </w:pPr>
      <w:r w:rsidRPr="005864D4">
        <w:t>New or current employee changing status to H-1B in the U.S. </w:t>
      </w:r>
    </w:p>
    <w:p w14:paraId="21FE9ECA" w14:textId="77777777" w:rsidR="005864D4" w:rsidRPr="005864D4" w:rsidRDefault="005864D4" w:rsidP="005864D4">
      <w:pPr>
        <w:numPr>
          <w:ilvl w:val="0"/>
          <w:numId w:val="16"/>
        </w:numPr>
        <w:tabs>
          <w:tab w:val="num" w:pos="720"/>
        </w:tabs>
      </w:pPr>
      <w:r w:rsidRPr="005864D4">
        <w:t>On or after the start date of the university’s petition; and </w:t>
      </w:r>
    </w:p>
    <w:p w14:paraId="401E5E2F" w14:textId="77777777" w:rsidR="005864D4" w:rsidRPr="005864D4" w:rsidRDefault="005864D4" w:rsidP="005864D4">
      <w:pPr>
        <w:numPr>
          <w:ilvl w:val="0"/>
          <w:numId w:val="17"/>
        </w:numPr>
        <w:tabs>
          <w:tab w:val="num" w:pos="720"/>
        </w:tabs>
      </w:pPr>
      <w:r w:rsidRPr="005864D4">
        <w:t>As soon as they “present themselves for employment” after the date above; and </w:t>
      </w:r>
    </w:p>
    <w:p w14:paraId="681010C1" w14:textId="77777777" w:rsidR="005864D4" w:rsidRPr="005864D4" w:rsidRDefault="005864D4" w:rsidP="005864D4">
      <w:pPr>
        <w:numPr>
          <w:ilvl w:val="0"/>
          <w:numId w:val="18"/>
        </w:numPr>
        <w:tabs>
          <w:tab w:val="num" w:pos="720"/>
        </w:tabs>
      </w:pPr>
      <w:r w:rsidRPr="005864D4">
        <w:t>No later than 30 days after the start date of H-1B status </w:t>
      </w:r>
    </w:p>
    <w:p w14:paraId="4B5FBA98" w14:textId="0F5940AD" w:rsidR="005864D4" w:rsidRPr="005864D4" w:rsidRDefault="005864D4" w:rsidP="005864D4">
      <w:pPr>
        <w:ind w:left="720" w:hanging="720"/>
      </w:pPr>
      <w:r w:rsidRPr="005864D4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227092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001E9">
            <w:rPr>
              <w:rFonts w:ascii="MS Gothic" w:eastAsia="MS Gothic" w:hAnsi="MS Gothic" w:cs="Arial" w:hint="eastAsia"/>
            </w:rPr>
            <w:t>☐</w:t>
          </w:r>
        </w:sdtContent>
      </w:sdt>
      <w:r>
        <w:tab/>
      </w:r>
      <w:r w:rsidRPr="005864D4">
        <w:rPr>
          <w:rFonts w:ascii="Arial" w:hAnsi="Arial" w:cs="Arial"/>
        </w:rPr>
        <w:t>​</w:t>
      </w:r>
      <w:r w:rsidRPr="005864D4">
        <w:rPr>
          <w:b/>
          <w:bCs/>
        </w:rPr>
        <w:t xml:space="preserve">Material Changes to the terms and conditions of employment: </w:t>
      </w:r>
      <w:r w:rsidRPr="005864D4">
        <w:t>the H-1B petition is approved for a specific position, FTE, work location, wage, etc. If there are changes to the terms and conditions, the university may need to file an amended H-1B petition with USCIS or post a notice at a new work site.  </w:t>
      </w:r>
    </w:p>
    <w:p w14:paraId="32862413" w14:textId="77777777" w:rsidR="005864D4" w:rsidRPr="005864D4" w:rsidRDefault="005864D4" w:rsidP="005864D4">
      <w:pPr>
        <w:numPr>
          <w:ilvl w:val="0"/>
          <w:numId w:val="19"/>
        </w:numPr>
        <w:tabs>
          <w:tab w:val="num" w:pos="720"/>
        </w:tabs>
      </w:pPr>
      <w:r w:rsidRPr="005864D4">
        <w:t>Notify ISSS of prospective changes at least 2 months in advance.  </w:t>
      </w:r>
    </w:p>
    <w:p w14:paraId="5F22B1FC" w14:textId="77777777" w:rsidR="005864D4" w:rsidRPr="005864D4" w:rsidRDefault="005864D4" w:rsidP="005864D4">
      <w:pPr>
        <w:numPr>
          <w:ilvl w:val="0"/>
          <w:numId w:val="20"/>
        </w:numPr>
        <w:tabs>
          <w:tab w:val="num" w:pos="720"/>
        </w:tabs>
      </w:pPr>
      <w:r w:rsidRPr="005864D4">
        <w:t>Note that ‘in-line” promotions without a significant change in duties or FTE often do not require an amended petition such as instructor to senior instructor. </w:t>
      </w:r>
    </w:p>
    <w:p w14:paraId="5112FC85" w14:textId="690E9C01" w:rsidR="005864D4" w:rsidRPr="005864D4" w:rsidRDefault="005864D4" w:rsidP="005864D4">
      <w:r w:rsidRPr="005864D4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591586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1E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Pr="005864D4">
        <w:rPr>
          <w:b/>
          <w:bCs/>
        </w:rPr>
        <w:t>End of Employment</w:t>
      </w:r>
      <w:r w:rsidRPr="005864D4">
        <w:t> </w:t>
      </w:r>
    </w:p>
    <w:p w14:paraId="606E4A57" w14:textId="77777777" w:rsidR="005864D4" w:rsidRPr="005864D4" w:rsidRDefault="005864D4" w:rsidP="005864D4">
      <w:pPr>
        <w:numPr>
          <w:ilvl w:val="0"/>
          <w:numId w:val="21"/>
        </w:numPr>
        <w:tabs>
          <w:tab w:val="num" w:pos="720"/>
        </w:tabs>
      </w:pPr>
      <w:r w:rsidRPr="005864D4">
        <w:rPr>
          <w:b/>
          <w:bCs/>
        </w:rPr>
        <w:t>Voluntary</w:t>
      </w:r>
      <w:r w:rsidRPr="005864D4">
        <w:t xml:space="preserve">: If the employee voluntarily leaves their position, submit the </w:t>
      </w:r>
      <w:hyperlink r:id="rId9" w:tgtFrame="_blank" w:history="1">
        <w:r w:rsidRPr="005864D4">
          <w:rPr>
            <w:rStyle w:val="Hyperlink"/>
          </w:rPr>
          <w:t>Departure Form</w:t>
        </w:r>
      </w:hyperlink>
      <w:r w:rsidRPr="005864D4">
        <w:t>. </w:t>
      </w:r>
    </w:p>
    <w:p w14:paraId="0226C526" w14:textId="77777777" w:rsidR="005864D4" w:rsidRPr="005864D4" w:rsidRDefault="005864D4" w:rsidP="005864D4">
      <w:pPr>
        <w:numPr>
          <w:ilvl w:val="0"/>
          <w:numId w:val="22"/>
        </w:numPr>
        <w:tabs>
          <w:tab w:val="num" w:pos="720"/>
        </w:tabs>
      </w:pPr>
      <w:r w:rsidRPr="005864D4">
        <w:rPr>
          <w:b/>
          <w:bCs/>
        </w:rPr>
        <w:t>I</w:t>
      </w:r>
      <w:r w:rsidRPr="005864D4">
        <w:t>f there is time remaining on the H-1B approval, ISSS will ask the law firm to withdraw the LCA and H-1B petition and relieve the university of its obligations. </w:t>
      </w:r>
    </w:p>
    <w:p w14:paraId="2465F89B" w14:textId="77777777" w:rsidR="005864D4" w:rsidRPr="005864D4" w:rsidRDefault="005864D4" w:rsidP="005864D4">
      <w:pPr>
        <w:numPr>
          <w:ilvl w:val="0"/>
          <w:numId w:val="23"/>
        </w:numPr>
        <w:tabs>
          <w:tab w:val="num" w:pos="720"/>
        </w:tabs>
      </w:pPr>
      <w:r w:rsidRPr="005864D4">
        <w:t>The hiring unit will be charged by the law firm for the service. </w:t>
      </w:r>
    </w:p>
    <w:p w14:paraId="76FF15D1" w14:textId="77777777" w:rsidR="005864D4" w:rsidRPr="005864D4" w:rsidRDefault="005864D4" w:rsidP="005864D4">
      <w:pPr>
        <w:numPr>
          <w:ilvl w:val="0"/>
          <w:numId w:val="24"/>
        </w:numPr>
        <w:tabs>
          <w:tab w:val="num" w:pos="720"/>
        </w:tabs>
      </w:pPr>
      <w:r w:rsidRPr="005864D4">
        <w:rPr>
          <w:b/>
          <w:bCs/>
        </w:rPr>
        <w:t>Involuntary</w:t>
      </w:r>
      <w:r w:rsidRPr="005864D4">
        <w:t xml:space="preserve">: If the university ends the employment of an H-1B employee before the end date of the H-1B petition, submit the </w:t>
      </w:r>
      <w:hyperlink r:id="rId10" w:tgtFrame="_blank" w:history="1">
        <w:r w:rsidRPr="005864D4">
          <w:rPr>
            <w:rStyle w:val="Hyperlink"/>
          </w:rPr>
          <w:t>Departure Form</w:t>
        </w:r>
      </w:hyperlink>
      <w:r w:rsidRPr="005864D4">
        <w:t>. </w:t>
      </w:r>
    </w:p>
    <w:p w14:paraId="32F4FD05" w14:textId="77777777" w:rsidR="005864D4" w:rsidRPr="005864D4" w:rsidRDefault="005864D4" w:rsidP="005864D4">
      <w:pPr>
        <w:numPr>
          <w:ilvl w:val="0"/>
          <w:numId w:val="25"/>
        </w:numPr>
        <w:tabs>
          <w:tab w:val="num" w:pos="720"/>
        </w:tabs>
      </w:pPr>
      <w:r w:rsidRPr="005864D4">
        <w:t xml:space="preserve">The hiring unit is responsible for paying the reasonable cost of return transportation to the employee. See </w:t>
      </w:r>
      <w:hyperlink r:id="rId11" w:tgtFrame="_blank" w:history="1">
        <w:r w:rsidRPr="005864D4">
          <w:rPr>
            <w:rStyle w:val="Hyperlink"/>
          </w:rPr>
          <w:t>Early Departure Procedures</w:t>
        </w:r>
      </w:hyperlink>
      <w:r w:rsidRPr="005864D4">
        <w:t>. </w:t>
      </w:r>
    </w:p>
    <w:p w14:paraId="7B9B79A9" w14:textId="77777777" w:rsidR="005864D4" w:rsidRPr="005864D4" w:rsidRDefault="005864D4" w:rsidP="005864D4">
      <w:pPr>
        <w:numPr>
          <w:ilvl w:val="0"/>
          <w:numId w:val="26"/>
        </w:numPr>
        <w:tabs>
          <w:tab w:val="num" w:pos="720"/>
        </w:tabs>
      </w:pPr>
      <w:r w:rsidRPr="005864D4">
        <w:t>ISSS will ask the law firm to withdraw the LCA and H-1B petition and relieve the university of its obligations. </w:t>
      </w:r>
    </w:p>
    <w:p w14:paraId="1697483A" w14:textId="77777777" w:rsidR="005864D4" w:rsidRPr="005864D4" w:rsidRDefault="005864D4" w:rsidP="005864D4">
      <w:pPr>
        <w:numPr>
          <w:ilvl w:val="0"/>
          <w:numId w:val="27"/>
        </w:numPr>
        <w:tabs>
          <w:tab w:val="num" w:pos="720"/>
        </w:tabs>
      </w:pPr>
      <w:r w:rsidRPr="005864D4">
        <w:t>The hiring unit will be charged by the law firm for this service. </w:t>
      </w:r>
    </w:p>
    <w:p w14:paraId="44BA880D" w14:textId="77777777" w:rsidR="005864D4" w:rsidRPr="005864D4" w:rsidRDefault="005864D4" w:rsidP="005864D4">
      <w:pPr>
        <w:numPr>
          <w:ilvl w:val="0"/>
          <w:numId w:val="28"/>
        </w:numPr>
        <w:tabs>
          <w:tab w:val="num" w:pos="720"/>
        </w:tabs>
      </w:pPr>
      <w:r w:rsidRPr="005864D4">
        <w:lastRenderedPageBreak/>
        <w:t xml:space="preserve">Note that unpaid administrative leave </w:t>
      </w:r>
      <w:r w:rsidRPr="005864D4">
        <w:rPr>
          <w:u w:val="single"/>
        </w:rPr>
        <w:t>does not</w:t>
      </w:r>
      <w:r w:rsidRPr="005864D4">
        <w:t xml:space="preserve"> relieve the university of its obligation to pay the required wage. </w:t>
      </w:r>
    </w:p>
    <w:p w14:paraId="4302304A" w14:textId="77777777" w:rsidR="005864D4" w:rsidRPr="005864D4" w:rsidRDefault="005864D4" w:rsidP="005864D4">
      <w:r w:rsidRPr="005864D4">
        <w:t> </w:t>
      </w:r>
    </w:p>
    <w:p w14:paraId="4603715B" w14:textId="77777777" w:rsidR="005864D4" w:rsidRPr="005864D4" w:rsidRDefault="005864D4" w:rsidP="005864D4">
      <w:r w:rsidRPr="005864D4">
        <w:t> </w:t>
      </w:r>
    </w:p>
    <w:p w14:paraId="0D208E2C" w14:textId="18C60129" w:rsidR="005864D4" w:rsidRPr="005864D4" w:rsidRDefault="005864D4" w:rsidP="005864D4">
      <w:pPr>
        <w:rPr>
          <w:u w:val="single"/>
        </w:rPr>
      </w:pPr>
      <w:r w:rsidRPr="005864D4">
        <w:t>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FAE6DB" w14:textId="12F17FC0" w:rsidR="005864D4" w:rsidRPr="005864D4" w:rsidRDefault="000969BC" w:rsidP="005864D4">
      <w:r>
        <w:t>Signature</w:t>
      </w:r>
      <w:r w:rsidR="005864D4" w:rsidRPr="005864D4">
        <w:t xml:space="preserve"> of Supervisor</w:t>
      </w:r>
      <w:r w:rsidR="005864D4" w:rsidRPr="005864D4">
        <w:tab/>
      </w:r>
      <w:r w:rsidR="005864D4" w:rsidRPr="005864D4">
        <w:tab/>
      </w:r>
      <w:r w:rsidR="005864D4" w:rsidRPr="005864D4">
        <w:tab/>
      </w:r>
      <w:r>
        <w:t>Name</w:t>
      </w:r>
      <w:r w:rsidR="005864D4" w:rsidRPr="005864D4">
        <w:tab/>
      </w:r>
      <w:r w:rsidR="005864D4" w:rsidRPr="005864D4">
        <w:tab/>
      </w:r>
      <w:r w:rsidR="005864D4" w:rsidRPr="005864D4">
        <w:tab/>
      </w:r>
      <w:r w:rsidR="005864D4" w:rsidRPr="005864D4">
        <w:tab/>
      </w:r>
      <w:r w:rsidR="005864D4" w:rsidRPr="005864D4">
        <w:tab/>
        <w:t>Date</w:t>
      </w:r>
      <w:r w:rsidR="005864D4" w:rsidRPr="005864D4">
        <w:tab/>
      </w:r>
      <w:r w:rsidR="005864D4" w:rsidRPr="005864D4">
        <w:tab/>
      </w:r>
      <w:r w:rsidR="005864D4" w:rsidRPr="005864D4">
        <w:tab/>
      </w:r>
      <w:r w:rsidR="005864D4" w:rsidRPr="005864D4">
        <w:tab/>
        <w:t> </w:t>
      </w:r>
    </w:p>
    <w:p w14:paraId="65EBA32C" w14:textId="77777777" w:rsidR="00BE2CB2" w:rsidRDefault="00BE2CB2"/>
    <w:sectPr w:rsidR="00BE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2F3F"/>
    <w:multiLevelType w:val="multilevel"/>
    <w:tmpl w:val="5EA08D0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2B1192"/>
    <w:multiLevelType w:val="multilevel"/>
    <w:tmpl w:val="9D7E8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A376F2"/>
    <w:multiLevelType w:val="multilevel"/>
    <w:tmpl w:val="CD0A900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9B7404"/>
    <w:multiLevelType w:val="multilevel"/>
    <w:tmpl w:val="035EAB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7F1668"/>
    <w:multiLevelType w:val="multilevel"/>
    <w:tmpl w:val="6D54A79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4022745"/>
    <w:multiLevelType w:val="multilevel"/>
    <w:tmpl w:val="6716133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4A21A20"/>
    <w:multiLevelType w:val="multilevel"/>
    <w:tmpl w:val="C92EA0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8A349A"/>
    <w:multiLevelType w:val="multilevel"/>
    <w:tmpl w:val="75C8171C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2477A74"/>
    <w:multiLevelType w:val="multilevel"/>
    <w:tmpl w:val="EAFA3A5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C4E38E7"/>
    <w:multiLevelType w:val="multilevel"/>
    <w:tmpl w:val="835C0A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486585"/>
    <w:multiLevelType w:val="multilevel"/>
    <w:tmpl w:val="CD608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D6296E"/>
    <w:multiLevelType w:val="multilevel"/>
    <w:tmpl w:val="147C4044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18B3CB7"/>
    <w:multiLevelType w:val="multilevel"/>
    <w:tmpl w:val="EC04D38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43C69EE"/>
    <w:multiLevelType w:val="multilevel"/>
    <w:tmpl w:val="2FE8231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4941C1F"/>
    <w:multiLevelType w:val="multilevel"/>
    <w:tmpl w:val="0BF88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4C654A"/>
    <w:multiLevelType w:val="multilevel"/>
    <w:tmpl w:val="34E0E6F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82C0D8D"/>
    <w:multiLevelType w:val="multilevel"/>
    <w:tmpl w:val="2DB0215E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F09450F"/>
    <w:multiLevelType w:val="multilevel"/>
    <w:tmpl w:val="346693D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0406A1A"/>
    <w:multiLevelType w:val="multilevel"/>
    <w:tmpl w:val="87BE240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05D41CD"/>
    <w:multiLevelType w:val="multilevel"/>
    <w:tmpl w:val="527A78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ED797B"/>
    <w:multiLevelType w:val="multilevel"/>
    <w:tmpl w:val="751ADF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64176C"/>
    <w:multiLevelType w:val="multilevel"/>
    <w:tmpl w:val="995CCC9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AA95D9E"/>
    <w:multiLevelType w:val="multilevel"/>
    <w:tmpl w:val="6A66512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8886693"/>
    <w:multiLevelType w:val="multilevel"/>
    <w:tmpl w:val="B58A213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4B93D7F"/>
    <w:multiLevelType w:val="multilevel"/>
    <w:tmpl w:val="F90E1E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FA55B5"/>
    <w:multiLevelType w:val="multilevel"/>
    <w:tmpl w:val="7AC8DF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03BBB"/>
    <w:multiLevelType w:val="multilevel"/>
    <w:tmpl w:val="8A6AA26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E0975D6"/>
    <w:multiLevelType w:val="multilevel"/>
    <w:tmpl w:val="D16CD4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479926302">
    <w:abstractNumId w:val="3"/>
  </w:num>
  <w:num w:numId="2" w16cid:durableId="1558273049">
    <w:abstractNumId w:val="8"/>
  </w:num>
  <w:num w:numId="3" w16cid:durableId="1197617479">
    <w:abstractNumId w:val="22"/>
  </w:num>
  <w:num w:numId="4" w16cid:durableId="1011681919">
    <w:abstractNumId w:val="9"/>
  </w:num>
  <w:num w:numId="5" w16cid:durableId="868682116">
    <w:abstractNumId w:val="27"/>
  </w:num>
  <w:num w:numId="6" w16cid:durableId="1180242435">
    <w:abstractNumId w:val="25"/>
  </w:num>
  <w:num w:numId="7" w16cid:durableId="360203428">
    <w:abstractNumId w:val="20"/>
  </w:num>
  <w:num w:numId="8" w16cid:durableId="28530545">
    <w:abstractNumId w:val="11"/>
  </w:num>
  <w:num w:numId="9" w16cid:durableId="1845707276">
    <w:abstractNumId w:val="7"/>
  </w:num>
  <w:num w:numId="10" w16cid:durableId="1194272420">
    <w:abstractNumId w:val="21"/>
  </w:num>
  <w:num w:numId="11" w16cid:durableId="767701850">
    <w:abstractNumId w:val="19"/>
  </w:num>
  <w:num w:numId="12" w16cid:durableId="1140920237">
    <w:abstractNumId w:val="17"/>
  </w:num>
  <w:num w:numId="13" w16cid:durableId="1771857260">
    <w:abstractNumId w:val="5"/>
  </w:num>
  <w:num w:numId="14" w16cid:durableId="953557064">
    <w:abstractNumId w:val="16"/>
  </w:num>
  <w:num w:numId="15" w16cid:durableId="1031610516">
    <w:abstractNumId w:val="14"/>
  </w:num>
  <w:num w:numId="16" w16cid:durableId="55859083">
    <w:abstractNumId w:val="12"/>
  </w:num>
  <w:num w:numId="17" w16cid:durableId="473332109">
    <w:abstractNumId w:val="2"/>
  </w:num>
  <w:num w:numId="18" w16cid:durableId="1506555519">
    <w:abstractNumId w:val="26"/>
  </w:num>
  <w:num w:numId="19" w16cid:durableId="381252423">
    <w:abstractNumId w:val="6"/>
  </w:num>
  <w:num w:numId="20" w16cid:durableId="865169238">
    <w:abstractNumId w:val="10"/>
  </w:num>
  <w:num w:numId="21" w16cid:durableId="2514094">
    <w:abstractNumId w:val="1"/>
  </w:num>
  <w:num w:numId="22" w16cid:durableId="902957597">
    <w:abstractNumId w:val="13"/>
  </w:num>
  <w:num w:numId="23" w16cid:durableId="1803645257">
    <w:abstractNumId w:val="23"/>
  </w:num>
  <w:num w:numId="24" w16cid:durableId="1885215558">
    <w:abstractNumId w:val="24"/>
  </w:num>
  <w:num w:numId="25" w16cid:durableId="1891571278">
    <w:abstractNumId w:val="18"/>
  </w:num>
  <w:num w:numId="26" w16cid:durableId="2010910906">
    <w:abstractNumId w:val="15"/>
  </w:num>
  <w:num w:numId="27" w16cid:durableId="559554375">
    <w:abstractNumId w:val="0"/>
  </w:num>
  <w:num w:numId="28" w16cid:durableId="1794908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D4"/>
    <w:rsid w:val="000969BC"/>
    <w:rsid w:val="0009743F"/>
    <w:rsid w:val="00130807"/>
    <w:rsid w:val="001B54A6"/>
    <w:rsid w:val="0032616B"/>
    <w:rsid w:val="00452F26"/>
    <w:rsid w:val="005864D4"/>
    <w:rsid w:val="00664DF1"/>
    <w:rsid w:val="007001E9"/>
    <w:rsid w:val="009A7A36"/>
    <w:rsid w:val="00A1529D"/>
    <w:rsid w:val="00BC5CA5"/>
    <w:rsid w:val="00BE2CB2"/>
    <w:rsid w:val="00E0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B663"/>
  <w15:chartTrackingRefBased/>
  <w15:docId w15:val="{4D66E885-CD06-42F7-8ACE-CEE727E3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4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6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enver.edu/docs/librariesprovider190/default-document-library/h1_actualwage.doc?sfvrsn=d89e09b9_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denverdata.formstack.com/forms/h1_initial_re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denverdata.formstack.com/forms/h1_initial_review" TargetMode="External"/><Relationship Id="rId11" Type="http://schemas.openxmlformats.org/officeDocument/2006/relationships/hyperlink" Target="https://www.ucdenver.edu/docs/librariesprovider190/default-document-library/h1_early_depart.pdf?sfvrsn=be5ce5b9_4" TargetMode="External"/><Relationship Id="rId5" Type="http://schemas.openxmlformats.org/officeDocument/2006/relationships/hyperlink" Target="https://www.ucdenver.edu/services/international-student-and-scholar-services/hr-partners/h-1b-scholar" TargetMode="External"/><Relationship Id="rId10" Type="http://schemas.openxmlformats.org/officeDocument/2006/relationships/hyperlink" Target="https://ucdenverdata.formstack.com/forms/h1b_depar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denverdata.formstack.com/forms/h1b_depar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923</Words>
  <Characters>4431</Characters>
  <Application>Microsoft Office Word</Application>
  <DocSecurity>0</DocSecurity>
  <Lines>86</Lines>
  <Paragraphs>55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Buhs, Laura</dc:creator>
  <cp:keywords/>
  <dc:description/>
  <cp:lastModifiedBy>Buhs, Laura</cp:lastModifiedBy>
  <cp:revision>7</cp:revision>
  <dcterms:created xsi:type="dcterms:W3CDTF">2024-10-29T17:04:00Z</dcterms:created>
  <dcterms:modified xsi:type="dcterms:W3CDTF">2024-10-29T17:28:00Z</dcterms:modified>
</cp:coreProperties>
</file>