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80A8D" w14:textId="77777777" w:rsidR="009D16FF" w:rsidRDefault="009D16FF" w:rsidP="00636B9D">
      <w:pPr>
        <w:spacing w:line="276" w:lineRule="auto"/>
        <w:rPr>
          <w:b/>
          <w:bCs/>
          <w:sz w:val="23"/>
          <w:szCs w:val="23"/>
        </w:rPr>
      </w:pPr>
    </w:p>
    <w:p w14:paraId="688D9A0B" w14:textId="77777777" w:rsidR="009D16FF" w:rsidRDefault="009D16FF" w:rsidP="00636B9D">
      <w:pPr>
        <w:spacing w:line="276" w:lineRule="auto"/>
        <w:rPr>
          <w:b/>
          <w:bCs/>
          <w:sz w:val="23"/>
          <w:szCs w:val="23"/>
        </w:rPr>
      </w:pPr>
    </w:p>
    <w:p w14:paraId="0D746859" w14:textId="0DE94A79" w:rsidR="003872B9" w:rsidRPr="00B66EA1" w:rsidRDefault="009D16FF" w:rsidP="00636B9D">
      <w:pPr>
        <w:spacing w:line="276" w:lineRule="auto"/>
        <w:rPr>
          <w:sz w:val="23"/>
          <w:szCs w:val="23"/>
        </w:rPr>
      </w:pPr>
      <w:r>
        <w:rPr>
          <w:sz w:val="23"/>
          <w:szCs w:val="23"/>
        </w:rPr>
        <w:t>June</w:t>
      </w:r>
      <w:r w:rsidR="3AAD4162" w:rsidRPr="00B66EA1">
        <w:rPr>
          <w:sz w:val="23"/>
          <w:szCs w:val="23"/>
        </w:rPr>
        <w:t xml:space="preserve"> </w:t>
      </w:r>
      <w:r>
        <w:rPr>
          <w:sz w:val="23"/>
          <w:szCs w:val="23"/>
        </w:rPr>
        <w:t>3</w:t>
      </w:r>
      <w:r w:rsidR="3AAD4162" w:rsidRPr="00B66EA1">
        <w:rPr>
          <w:sz w:val="23"/>
          <w:szCs w:val="23"/>
        </w:rPr>
        <w:t>, 202</w:t>
      </w:r>
      <w:r w:rsidR="00FA2D5D" w:rsidRPr="00B66EA1">
        <w:rPr>
          <w:sz w:val="23"/>
          <w:szCs w:val="23"/>
        </w:rPr>
        <w:t>4</w:t>
      </w:r>
    </w:p>
    <w:p w14:paraId="3115DC90" w14:textId="77777777" w:rsidR="007D68BA" w:rsidRDefault="007D68BA" w:rsidP="00636B9D">
      <w:pPr>
        <w:spacing w:line="276" w:lineRule="auto"/>
        <w:rPr>
          <w:sz w:val="23"/>
          <w:szCs w:val="23"/>
        </w:rPr>
      </w:pPr>
    </w:p>
    <w:p w14:paraId="2189499E" w14:textId="77777777" w:rsidR="009D16FF" w:rsidRPr="00B66EA1" w:rsidRDefault="009D16FF" w:rsidP="00636B9D">
      <w:pPr>
        <w:spacing w:line="276" w:lineRule="auto"/>
        <w:rPr>
          <w:sz w:val="23"/>
          <w:szCs w:val="23"/>
        </w:rPr>
      </w:pPr>
    </w:p>
    <w:p w14:paraId="5645A4AC" w14:textId="77777777" w:rsidR="00FA2D5D" w:rsidRPr="00B66EA1" w:rsidRDefault="00FA2D5D" w:rsidP="00636B9D">
      <w:pPr>
        <w:spacing w:line="276" w:lineRule="auto"/>
        <w:rPr>
          <w:sz w:val="23"/>
          <w:szCs w:val="23"/>
        </w:rPr>
      </w:pPr>
      <w:r w:rsidRPr="00B66EA1">
        <w:rPr>
          <w:b/>
          <w:bCs/>
          <w:sz w:val="23"/>
          <w:szCs w:val="23"/>
        </w:rPr>
        <w:t>From:</w:t>
      </w:r>
      <w:r w:rsidRPr="00B66EA1">
        <w:rPr>
          <w:sz w:val="23"/>
          <w:szCs w:val="23"/>
        </w:rPr>
        <w:tab/>
        <w:t xml:space="preserve">Turan </w:t>
      </w:r>
      <w:proofErr w:type="spellStart"/>
      <w:r w:rsidRPr="00B66EA1">
        <w:rPr>
          <w:sz w:val="23"/>
          <w:szCs w:val="23"/>
        </w:rPr>
        <w:t>Kayaoglu</w:t>
      </w:r>
      <w:proofErr w:type="spellEnd"/>
      <w:r w:rsidRPr="00B66EA1">
        <w:rPr>
          <w:sz w:val="23"/>
          <w:szCs w:val="23"/>
        </w:rPr>
        <w:t>, Associate Vice Chancellor for Faculty Affairs</w:t>
      </w:r>
    </w:p>
    <w:p w14:paraId="3D4B2CEB" w14:textId="77777777" w:rsidR="00636B9D" w:rsidRPr="00B66EA1" w:rsidRDefault="00636B9D" w:rsidP="00636B9D">
      <w:pPr>
        <w:spacing w:line="276" w:lineRule="auto"/>
        <w:rPr>
          <w:b/>
          <w:bCs/>
          <w:sz w:val="23"/>
          <w:szCs w:val="23"/>
        </w:rPr>
      </w:pPr>
    </w:p>
    <w:p w14:paraId="5DDAAA23" w14:textId="534FF3DC" w:rsidR="00636B9D" w:rsidRPr="00636B9D" w:rsidRDefault="00636B9D" w:rsidP="00636B9D">
      <w:pPr>
        <w:spacing w:line="276" w:lineRule="auto"/>
        <w:rPr>
          <w:sz w:val="23"/>
          <w:szCs w:val="23"/>
        </w:rPr>
      </w:pPr>
      <w:r w:rsidRPr="00636B9D">
        <w:rPr>
          <w:b/>
          <w:bCs/>
          <w:sz w:val="23"/>
          <w:szCs w:val="23"/>
        </w:rPr>
        <w:t>To:</w:t>
      </w:r>
      <w:r w:rsidRPr="00636B9D">
        <w:rPr>
          <w:sz w:val="23"/>
          <w:szCs w:val="23"/>
        </w:rPr>
        <w:t xml:space="preserve"> </w:t>
      </w:r>
      <w:r w:rsidRPr="00636B9D">
        <w:rPr>
          <w:sz w:val="23"/>
          <w:szCs w:val="23"/>
        </w:rPr>
        <w:tab/>
        <w:t xml:space="preserve">Vivian </w:t>
      </w:r>
      <w:proofErr w:type="spellStart"/>
      <w:r w:rsidRPr="00636B9D">
        <w:rPr>
          <w:sz w:val="23"/>
          <w:szCs w:val="23"/>
        </w:rPr>
        <w:t>Shyu</w:t>
      </w:r>
      <w:proofErr w:type="spellEnd"/>
      <w:r w:rsidRPr="00636B9D">
        <w:rPr>
          <w:sz w:val="23"/>
          <w:szCs w:val="23"/>
        </w:rPr>
        <w:t xml:space="preserve"> (CLAS)</w:t>
      </w:r>
    </w:p>
    <w:p w14:paraId="28BDDFF3" w14:textId="77777777" w:rsidR="00636B9D" w:rsidRPr="00636B9D" w:rsidRDefault="00636B9D" w:rsidP="00636B9D">
      <w:pPr>
        <w:spacing w:line="276" w:lineRule="auto"/>
        <w:ind w:firstLine="720"/>
        <w:rPr>
          <w:sz w:val="23"/>
          <w:szCs w:val="23"/>
        </w:rPr>
      </w:pPr>
      <w:r w:rsidRPr="00636B9D">
        <w:rPr>
          <w:sz w:val="23"/>
          <w:szCs w:val="23"/>
        </w:rPr>
        <w:t>Robert Hobbins (BUS)</w:t>
      </w:r>
    </w:p>
    <w:p w14:paraId="174541F3" w14:textId="77777777" w:rsidR="00636B9D" w:rsidRPr="00636B9D" w:rsidRDefault="00636B9D" w:rsidP="00636B9D">
      <w:pPr>
        <w:spacing w:line="276" w:lineRule="auto"/>
        <w:ind w:firstLine="720"/>
        <w:rPr>
          <w:sz w:val="23"/>
          <w:szCs w:val="23"/>
        </w:rPr>
      </w:pPr>
      <w:r w:rsidRPr="00636B9D">
        <w:rPr>
          <w:sz w:val="23"/>
          <w:szCs w:val="23"/>
        </w:rPr>
        <w:t xml:space="preserve">Jenny </w:t>
      </w:r>
      <w:proofErr w:type="spellStart"/>
      <w:r w:rsidRPr="00636B9D">
        <w:rPr>
          <w:sz w:val="23"/>
          <w:szCs w:val="23"/>
        </w:rPr>
        <w:t>Steffel</w:t>
      </w:r>
      <w:proofErr w:type="spellEnd"/>
      <w:r w:rsidRPr="00636B9D">
        <w:rPr>
          <w:sz w:val="23"/>
          <w:szCs w:val="23"/>
        </w:rPr>
        <w:t xml:space="preserve"> Johnson (CAP)  </w:t>
      </w:r>
    </w:p>
    <w:p w14:paraId="56FFC47E" w14:textId="77777777" w:rsidR="00636B9D" w:rsidRPr="00636B9D" w:rsidRDefault="00636B9D" w:rsidP="00636B9D">
      <w:pPr>
        <w:spacing w:line="276" w:lineRule="auto"/>
        <w:ind w:firstLine="720"/>
        <w:rPr>
          <w:b/>
          <w:bCs/>
          <w:sz w:val="23"/>
          <w:szCs w:val="23"/>
        </w:rPr>
      </w:pPr>
      <w:r w:rsidRPr="00636B9D">
        <w:rPr>
          <w:sz w:val="23"/>
          <w:szCs w:val="23"/>
        </w:rPr>
        <w:t>Rachel Stein (SEHD)</w:t>
      </w:r>
      <w:r w:rsidRPr="00636B9D">
        <w:rPr>
          <w:sz w:val="23"/>
          <w:szCs w:val="23"/>
        </w:rPr>
        <w:br/>
      </w:r>
    </w:p>
    <w:p w14:paraId="2D21FEF9" w14:textId="0B3EE5D8" w:rsidR="00636B9D" w:rsidRPr="00636B9D" w:rsidRDefault="00636B9D" w:rsidP="00636B9D">
      <w:pPr>
        <w:spacing w:line="276" w:lineRule="auto"/>
        <w:ind w:left="720" w:hanging="720"/>
        <w:rPr>
          <w:sz w:val="23"/>
          <w:szCs w:val="23"/>
        </w:rPr>
      </w:pPr>
      <w:r w:rsidRPr="00636B9D">
        <w:rPr>
          <w:b/>
          <w:bCs/>
          <w:sz w:val="23"/>
          <w:szCs w:val="23"/>
        </w:rPr>
        <w:t>CC:</w:t>
      </w:r>
      <w:r w:rsidRPr="00636B9D">
        <w:rPr>
          <w:sz w:val="23"/>
          <w:szCs w:val="23"/>
        </w:rPr>
        <w:t xml:space="preserve"> </w:t>
      </w:r>
      <w:r w:rsidRPr="00636B9D">
        <w:rPr>
          <w:sz w:val="23"/>
          <w:szCs w:val="23"/>
        </w:rPr>
        <w:tab/>
      </w:r>
      <w:proofErr w:type="spellStart"/>
      <w:r w:rsidRPr="00636B9D">
        <w:rPr>
          <w:sz w:val="23"/>
          <w:szCs w:val="23"/>
        </w:rPr>
        <w:t>Constancio</w:t>
      </w:r>
      <w:proofErr w:type="spellEnd"/>
      <w:r w:rsidRPr="00636B9D">
        <w:rPr>
          <w:sz w:val="23"/>
          <w:szCs w:val="23"/>
        </w:rPr>
        <w:t xml:space="preserve"> </w:t>
      </w:r>
      <w:proofErr w:type="spellStart"/>
      <w:r w:rsidRPr="00636B9D">
        <w:rPr>
          <w:sz w:val="23"/>
          <w:szCs w:val="23"/>
        </w:rPr>
        <w:t>Nakuma</w:t>
      </w:r>
      <w:proofErr w:type="spellEnd"/>
      <w:r w:rsidRPr="00636B9D">
        <w:rPr>
          <w:sz w:val="23"/>
          <w:szCs w:val="23"/>
        </w:rPr>
        <w:t xml:space="preserve">, Provost </w:t>
      </w:r>
      <w:r w:rsidRPr="00B66EA1">
        <w:rPr>
          <w:sz w:val="23"/>
          <w:szCs w:val="23"/>
        </w:rPr>
        <w:t>&amp;</w:t>
      </w:r>
      <w:r w:rsidRPr="00636B9D">
        <w:rPr>
          <w:sz w:val="23"/>
          <w:szCs w:val="23"/>
        </w:rPr>
        <w:t xml:space="preserve"> Exec. Vice Chan</w:t>
      </w:r>
      <w:r w:rsidRPr="00B66EA1">
        <w:rPr>
          <w:sz w:val="23"/>
          <w:szCs w:val="23"/>
        </w:rPr>
        <w:t>.</w:t>
      </w:r>
      <w:r w:rsidRPr="00636B9D">
        <w:rPr>
          <w:sz w:val="23"/>
          <w:szCs w:val="23"/>
        </w:rPr>
        <w:t xml:space="preserve"> for Academic and Student Affairs </w:t>
      </w:r>
      <w:r w:rsidRPr="00636B9D">
        <w:rPr>
          <w:sz w:val="23"/>
          <w:szCs w:val="23"/>
        </w:rPr>
        <w:br/>
        <w:t xml:space="preserve">Elizabeth </w:t>
      </w:r>
      <w:proofErr w:type="spellStart"/>
      <w:r w:rsidRPr="00636B9D">
        <w:rPr>
          <w:sz w:val="23"/>
          <w:szCs w:val="23"/>
        </w:rPr>
        <w:t>Pugliano</w:t>
      </w:r>
      <w:proofErr w:type="spellEnd"/>
      <w:r w:rsidRPr="00636B9D">
        <w:rPr>
          <w:sz w:val="23"/>
          <w:szCs w:val="23"/>
        </w:rPr>
        <w:t>, UCDALI President</w:t>
      </w:r>
      <w:r w:rsidRPr="00636B9D">
        <w:rPr>
          <w:sz w:val="23"/>
          <w:szCs w:val="23"/>
        </w:rPr>
        <w:br/>
        <w:t>Sasha Berger Bush, Faculty Assembly Chair</w:t>
      </w:r>
      <w:r w:rsidRPr="00636B9D">
        <w:rPr>
          <w:sz w:val="23"/>
          <w:szCs w:val="23"/>
        </w:rPr>
        <w:br/>
        <w:t xml:space="preserve">Phillip DeLeon, Associate Vice Chancellor for Research </w:t>
      </w:r>
    </w:p>
    <w:p w14:paraId="0C3F7133" w14:textId="77777777" w:rsidR="00636B9D" w:rsidRPr="00636B9D" w:rsidRDefault="00636B9D" w:rsidP="00636B9D">
      <w:pPr>
        <w:spacing w:line="276" w:lineRule="auto"/>
        <w:rPr>
          <w:b/>
          <w:bCs/>
          <w:sz w:val="23"/>
          <w:szCs w:val="23"/>
        </w:rPr>
      </w:pPr>
    </w:p>
    <w:p w14:paraId="78E663BA" w14:textId="606202CB" w:rsidR="00636B9D" w:rsidRPr="00636B9D" w:rsidRDefault="00636B9D" w:rsidP="00636B9D">
      <w:pPr>
        <w:spacing w:line="276" w:lineRule="auto"/>
        <w:rPr>
          <w:sz w:val="23"/>
          <w:szCs w:val="23"/>
        </w:rPr>
      </w:pPr>
      <w:r w:rsidRPr="00636B9D">
        <w:rPr>
          <w:b/>
          <w:bCs/>
          <w:sz w:val="23"/>
          <w:szCs w:val="23"/>
        </w:rPr>
        <w:t>RE:</w:t>
      </w:r>
      <w:r w:rsidRPr="00636B9D">
        <w:rPr>
          <w:sz w:val="23"/>
          <w:szCs w:val="23"/>
        </w:rPr>
        <w:t xml:space="preserve"> </w:t>
      </w:r>
      <w:r w:rsidRPr="00636B9D">
        <w:rPr>
          <w:sz w:val="23"/>
          <w:szCs w:val="23"/>
        </w:rPr>
        <w:tab/>
        <w:t>IRC Research</w:t>
      </w:r>
      <w:r w:rsidR="00781E1C">
        <w:rPr>
          <w:sz w:val="23"/>
          <w:szCs w:val="23"/>
        </w:rPr>
        <w:t xml:space="preserve"> Summer</w:t>
      </w:r>
      <w:r w:rsidRPr="00636B9D">
        <w:rPr>
          <w:sz w:val="23"/>
          <w:szCs w:val="23"/>
        </w:rPr>
        <w:t xml:space="preserve"> Working Group Charge Letter</w:t>
      </w:r>
    </w:p>
    <w:p w14:paraId="398CCB3C" w14:textId="77777777" w:rsidR="00636B9D" w:rsidRPr="00636B9D" w:rsidRDefault="00636B9D" w:rsidP="00636B9D">
      <w:pPr>
        <w:spacing w:line="276" w:lineRule="auto"/>
        <w:rPr>
          <w:sz w:val="23"/>
          <w:szCs w:val="23"/>
        </w:rPr>
      </w:pPr>
    </w:p>
    <w:p w14:paraId="143EA00A" w14:textId="77777777" w:rsidR="002660F5" w:rsidRPr="00B66EA1" w:rsidRDefault="00636B9D" w:rsidP="00636B9D">
      <w:pPr>
        <w:spacing w:line="276" w:lineRule="auto"/>
        <w:rPr>
          <w:sz w:val="23"/>
          <w:szCs w:val="23"/>
        </w:rPr>
      </w:pPr>
      <w:r w:rsidRPr="00636B9D">
        <w:rPr>
          <w:sz w:val="23"/>
          <w:szCs w:val="23"/>
        </w:rPr>
        <w:t xml:space="preserve">Teaching </w:t>
      </w:r>
      <w:r w:rsidR="002660F5" w:rsidRPr="00B66EA1">
        <w:rPr>
          <w:sz w:val="23"/>
          <w:szCs w:val="23"/>
        </w:rPr>
        <w:t>p</w:t>
      </w:r>
      <w:r w:rsidRPr="00636B9D">
        <w:rPr>
          <w:sz w:val="23"/>
          <w:szCs w:val="23"/>
        </w:rPr>
        <w:t xml:space="preserve">rofessor and </w:t>
      </w:r>
      <w:r w:rsidR="002660F5" w:rsidRPr="00B66EA1">
        <w:rPr>
          <w:sz w:val="23"/>
          <w:szCs w:val="23"/>
        </w:rPr>
        <w:t>c</w:t>
      </w:r>
      <w:r w:rsidRPr="00636B9D">
        <w:rPr>
          <w:sz w:val="23"/>
          <w:szCs w:val="23"/>
        </w:rPr>
        <w:t xml:space="preserve">linical track IRC faculty at CU Denver have research and creative work requirements. However, </w:t>
      </w:r>
      <w:r w:rsidR="002660F5" w:rsidRPr="00B66EA1">
        <w:rPr>
          <w:sz w:val="23"/>
          <w:szCs w:val="23"/>
        </w:rPr>
        <w:t>the</w:t>
      </w:r>
      <w:r w:rsidRPr="00636B9D">
        <w:rPr>
          <w:sz w:val="23"/>
          <w:szCs w:val="23"/>
        </w:rPr>
        <w:t xml:space="preserve"> IRC task force </w:t>
      </w:r>
      <w:r w:rsidR="002660F5" w:rsidRPr="00B66EA1">
        <w:rPr>
          <w:sz w:val="23"/>
          <w:szCs w:val="23"/>
        </w:rPr>
        <w:t xml:space="preserve">report </w:t>
      </w:r>
      <w:r w:rsidRPr="00636B9D">
        <w:rPr>
          <w:sz w:val="23"/>
          <w:szCs w:val="23"/>
        </w:rPr>
        <w:t>found that these requirements are often unclear in primary unit criteria (PUCs)</w:t>
      </w:r>
      <w:r w:rsidR="002660F5" w:rsidRPr="00B66EA1">
        <w:rPr>
          <w:sz w:val="23"/>
          <w:szCs w:val="23"/>
        </w:rPr>
        <w:t xml:space="preserve">. </w:t>
      </w:r>
      <w:r w:rsidRPr="00636B9D">
        <w:rPr>
          <w:sz w:val="23"/>
          <w:szCs w:val="23"/>
        </w:rPr>
        <w:t>Additionally,</w:t>
      </w:r>
      <w:r w:rsidR="002660F5" w:rsidRPr="00B66EA1">
        <w:rPr>
          <w:sz w:val="23"/>
          <w:szCs w:val="23"/>
        </w:rPr>
        <w:t xml:space="preserve"> the report found that </w:t>
      </w:r>
      <w:r w:rsidRPr="00636B9D">
        <w:rPr>
          <w:sz w:val="23"/>
          <w:szCs w:val="23"/>
        </w:rPr>
        <w:t xml:space="preserve">there are concerns about the misalignment of research criteria with workload allocations, the lack of clear recognition and understanding of the role of research in faculty workloads, and inconsistent </w:t>
      </w:r>
      <w:r w:rsidR="002660F5" w:rsidRPr="00B66EA1">
        <w:rPr>
          <w:sz w:val="23"/>
          <w:szCs w:val="23"/>
        </w:rPr>
        <w:t xml:space="preserve">and inadequate </w:t>
      </w:r>
      <w:r w:rsidRPr="00636B9D">
        <w:rPr>
          <w:sz w:val="23"/>
          <w:szCs w:val="23"/>
        </w:rPr>
        <w:t>support for IRC faculty research and creative work.</w:t>
      </w:r>
      <w:r w:rsidR="002660F5" w:rsidRPr="00B66EA1">
        <w:rPr>
          <w:sz w:val="23"/>
          <w:szCs w:val="23"/>
        </w:rPr>
        <w:t xml:space="preserve"> </w:t>
      </w:r>
    </w:p>
    <w:p w14:paraId="0B14767D" w14:textId="77777777" w:rsidR="002660F5" w:rsidRPr="00B66EA1" w:rsidRDefault="002660F5" w:rsidP="00636B9D">
      <w:pPr>
        <w:spacing w:line="276" w:lineRule="auto"/>
        <w:rPr>
          <w:sz w:val="23"/>
          <w:szCs w:val="23"/>
        </w:rPr>
      </w:pPr>
    </w:p>
    <w:p w14:paraId="3D484822" w14:textId="13098D80" w:rsidR="00636B9D" w:rsidRPr="00636B9D" w:rsidRDefault="002660F5" w:rsidP="00636B9D">
      <w:pPr>
        <w:spacing w:line="276" w:lineRule="auto"/>
        <w:rPr>
          <w:sz w:val="23"/>
          <w:szCs w:val="23"/>
        </w:rPr>
      </w:pPr>
      <w:r w:rsidRPr="00636B9D">
        <w:rPr>
          <w:sz w:val="23"/>
          <w:szCs w:val="23"/>
        </w:rPr>
        <w:t xml:space="preserve">The </w:t>
      </w:r>
      <w:r w:rsidR="0030716A">
        <w:rPr>
          <w:sz w:val="23"/>
          <w:szCs w:val="23"/>
        </w:rPr>
        <w:t xml:space="preserve">2022 </w:t>
      </w:r>
      <w:r w:rsidRPr="00636B9D">
        <w:rPr>
          <w:sz w:val="23"/>
          <w:szCs w:val="23"/>
        </w:rPr>
        <w:t xml:space="preserve">IRC task force </w:t>
      </w:r>
      <w:r w:rsidRPr="00B66EA1">
        <w:rPr>
          <w:sz w:val="23"/>
          <w:szCs w:val="23"/>
        </w:rPr>
        <w:t xml:space="preserve">report </w:t>
      </w:r>
      <w:r w:rsidRPr="00636B9D">
        <w:rPr>
          <w:sz w:val="23"/>
          <w:szCs w:val="23"/>
        </w:rPr>
        <w:t>highlighted this issue as a major concern</w:t>
      </w:r>
      <w:r w:rsidRPr="00B66EA1">
        <w:rPr>
          <w:sz w:val="23"/>
          <w:szCs w:val="23"/>
        </w:rPr>
        <w:t xml:space="preserve">. The </w:t>
      </w:r>
      <w:r w:rsidRPr="00636B9D">
        <w:rPr>
          <w:sz w:val="23"/>
          <w:szCs w:val="23"/>
        </w:rPr>
        <w:t>Provost's Roadmap included a plan to assemble a faculty team to explore these challenges and suggest</w:t>
      </w:r>
      <w:r w:rsidRPr="00B66EA1">
        <w:rPr>
          <w:sz w:val="23"/>
          <w:szCs w:val="23"/>
        </w:rPr>
        <w:t xml:space="preserve"> </w:t>
      </w:r>
      <w:r w:rsidRPr="00636B9D">
        <w:rPr>
          <w:sz w:val="23"/>
          <w:szCs w:val="23"/>
        </w:rPr>
        <w:t>strategies to address them.</w:t>
      </w:r>
      <w:r w:rsidRPr="00B66EA1">
        <w:rPr>
          <w:sz w:val="23"/>
          <w:szCs w:val="23"/>
        </w:rPr>
        <w:t xml:space="preserve"> </w:t>
      </w:r>
      <w:r w:rsidR="00636B9D" w:rsidRPr="00636B9D">
        <w:rPr>
          <w:sz w:val="23"/>
          <w:szCs w:val="23"/>
        </w:rPr>
        <w:t>Addressing these issues will remove barriers to IRC faculty success and promotion, and help CU Denver achieve its strategic goals of being the best place to work and being known for research</w:t>
      </w:r>
      <w:r w:rsidRPr="00B66EA1">
        <w:rPr>
          <w:sz w:val="23"/>
          <w:szCs w:val="23"/>
        </w:rPr>
        <w:t xml:space="preserve"> and creative work</w:t>
      </w:r>
      <w:r w:rsidR="00636B9D" w:rsidRPr="00636B9D">
        <w:rPr>
          <w:sz w:val="23"/>
          <w:szCs w:val="23"/>
        </w:rPr>
        <w:t xml:space="preserve">. </w:t>
      </w:r>
    </w:p>
    <w:p w14:paraId="190411BA" w14:textId="77777777" w:rsidR="00636B9D" w:rsidRPr="00636B9D" w:rsidRDefault="00636B9D" w:rsidP="00636B9D">
      <w:pPr>
        <w:spacing w:line="276" w:lineRule="auto"/>
        <w:rPr>
          <w:b/>
          <w:bCs/>
          <w:sz w:val="23"/>
          <w:szCs w:val="23"/>
        </w:rPr>
      </w:pPr>
    </w:p>
    <w:p w14:paraId="4C28CA16" w14:textId="77777777" w:rsidR="00636B9D" w:rsidRPr="00636B9D" w:rsidRDefault="00636B9D" w:rsidP="00636B9D">
      <w:pPr>
        <w:spacing w:line="276" w:lineRule="auto"/>
        <w:rPr>
          <w:sz w:val="23"/>
          <w:szCs w:val="23"/>
        </w:rPr>
      </w:pPr>
      <w:r w:rsidRPr="00636B9D">
        <w:rPr>
          <w:b/>
          <w:bCs/>
          <w:sz w:val="23"/>
          <w:szCs w:val="23"/>
        </w:rPr>
        <w:t>Charge to the Working Group</w:t>
      </w:r>
    </w:p>
    <w:p w14:paraId="756B9FA4" w14:textId="77777777" w:rsidR="00636B9D" w:rsidRPr="00636B9D" w:rsidRDefault="00636B9D" w:rsidP="00636B9D">
      <w:pPr>
        <w:spacing w:line="276" w:lineRule="auto"/>
        <w:rPr>
          <w:sz w:val="23"/>
          <w:szCs w:val="23"/>
        </w:rPr>
      </w:pPr>
      <w:r w:rsidRPr="00636B9D">
        <w:rPr>
          <w:sz w:val="23"/>
          <w:szCs w:val="23"/>
        </w:rPr>
        <w:t>As authorized by the AVC for Faculty Affairs in collaboration with UCDALI, this letter formally charges the following faculty members with this project:</w:t>
      </w:r>
    </w:p>
    <w:p w14:paraId="3CD85701" w14:textId="77777777" w:rsidR="00636B9D" w:rsidRPr="00636B9D" w:rsidRDefault="00636B9D" w:rsidP="00636B9D">
      <w:pPr>
        <w:spacing w:line="276" w:lineRule="auto"/>
        <w:rPr>
          <w:sz w:val="23"/>
          <w:szCs w:val="23"/>
        </w:rPr>
      </w:pPr>
    </w:p>
    <w:p w14:paraId="503763CA" w14:textId="553C3422" w:rsidR="009D16FF" w:rsidRPr="00636B9D" w:rsidRDefault="009D16FF" w:rsidP="009D16FF">
      <w:pPr>
        <w:numPr>
          <w:ilvl w:val="0"/>
          <w:numId w:val="9"/>
        </w:numPr>
        <w:spacing w:line="276" w:lineRule="auto"/>
        <w:rPr>
          <w:sz w:val="23"/>
          <w:szCs w:val="23"/>
        </w:rPr>
      </w:pPr>
      <w:r w:rsidRPr="00636B9D">
        <w:rPr>
          <w:sz w:val="23"/>
          <w:szCs w:val="23"/>
        </w:rPr>
        <w:t>Rachel Stein (SEHD)</w:t>
      </w:r>
      <w:r>
        <w:rPr>
          <w:sz w:val="23"/>
          <w:szCs w:val="23"/>
        </w:rPr>
        <w:t xml:space="preserve"> </w:t>
      </w:r>
      <w:r w:rsidRPr="009D16FF">
        <w:rPr>
          <w:sz w:val="23"/>
          <w:szCs w:val="23"/>
          <w:u w:val="single"/>
        </w:rPr>
        <w:t>Chair</w:t>
      </w:r>
    </w:p>
    <w:p w14:paraId="51BD4BEF" w14:textId="77777777" w:rsidR="009D16FF" w:rsidRPr="00636B9D" w:rsidRDefault="009D16FF" w:rsidP="009D16FF">
      <w:pPr>
        <w:numPr>
          <w:ilvl w:val="0"/>
          <w:numId w:val="9"/>
        </w:numPr>
        <w:spacing w:line="276" w:lineRule="auto"/>
        <w:rPr>
          <w:sz w:val="23"/>
          <w:szCs w:val="23"/>
        </w:rPr>
      </w:pPr>
      <w:r w:rsidRPr="00636B9D">
        <w:rPr>
          <w:sz w:val="23"/>
          <w:szCs w:val="23"/>
        </w:rPr>
        <w:t>Robert Hobbins (BUS)</w:t>
      </w:r>
    </w:p>
    <w:p w14:paraId="6616E6E4" w14:textId="77777777" w:rsidR="009D16FF" w:rsidRPr="00636B9D" w:rsidRDefault="009D16FF" w:rsidP="009D16FF">
      <w:pPr>
        <w:numPr>
          <w:ilvl w:val="0"/>
          <w:numId w:val="9"/>
        </w:numPr>
        <w:spacing w:line="276" w:lineRule="auto"/>
        <w:rPr>
          <w:sz w:val="23"/>
          <w:szCs w:val="23"/>
        </w:rPr>
      </w:pPr>
      <w:r w:rsidRPr="00636B9D">
        <w:rPr>
          <w:sz w:val="23"/>
          <w:szCs w:val="23"/>
        </w:rPr>
        <w:t xml:space="preserve">Jenny </w:t>
      </w:r>
      <w:proofErr w:type="spellStart"/>
      <w:r w:rsidRPr="00636B9D">
        <w:rPr>
          <w:sz w:val="23"/>
          <w:szCs w:val="23"/>
        </w:rPr>
        <w:t>Steffel</w:t>
      </w:r>
      <w:proofErr w:type="spellEnd"/>
      <w:r w:rsidRPr="00636B9D">
        <w:rPr>
          <w:sz w:val="23"/>
          <w:szCs w:val="23"/>
        </w:rPr>
        <w:t xml:space="preserve"> Johnson (CAP)</w:t>
      </w:r>
    </w:p>
    <w:p w14:paraId="528EA7F0" w14:textId="4B4F69FD" w:rsidR="00636B9D" w:rsidRPr="00636B9D" w:rsidRDefault="00636B9D" w:rsidP="00636B9D">
      <w:pPr>
        <w:numPr>
          <w:ilvl w:val="0"/>
          <w:numId w:val="9"/>
        </w:numPr>
        <w:spacing w:line="276" w:lineRule="auto"/>
        <w:rPr>
          <w:sz w:val="23"/>
          <w:szCs w:val="23"/>
        </w:rPr>
      </w:pPr>
      <w:r w:rsidRPr="00636B9D">
        <w:rPr>
          <w:sz w:val="23"/>
          <w:szCs w:val="23"/>
        </w:rPr>
        <w:t xml:space="preserve">Vivian </w:t>
      </w:r>
      <w:proofErr w:type="spellStart"/>
      <w:r w:rsidRPr="00636B9D">
        <w:rPr>
          <w:sz w:val="23"/>
          <w:szCs w:val="23"/>
        </w:rPr>
        <w:t>Shyu</w:t>
      </w:r>
      <w:proofErr w:type="spellEnd"/>
      <w:r w:rsidRPr="00636B9D">
        <w:rPr>
          <w:sz w:val="23"/>
          <w:szCs w:val="23"/>
        </w:rPr>
        <w:t xml:space="preserve"> (CLAS), </w:t>
      </w:r>
    </w:p>
    <w:p w14:paraId="2E81F4E2" w14:textId="77777777" w:rsidR="00636B9D" w:rsidRPr="00636B9D" w:rsidRDefault="00636B9D" w:rsidP="00636B9D">
      <w:pPr>
        <w:spacing w:line="276" w:lineRule="auto"/>
        <w:rPr>
          <w:b/>
          <w:bCs/>
          <w:sz w:val="23"/>
          <w:szCs w:val="23"/>
        </w:rPr>
      </w:pPr>
    </w:p>
    <w:p w14:paraId="67A60A94" w14:textId="07044A97" w:rsidR="00636B9D" w:rsidRPr="00636B9D" w:rsidRDefault="00636B9D" w:rsidP="00636B9D">
      <w:pPr>
        <w:spacing w:line="276" w:lineRule="auto"/>
        <w:rPr>
          <w:sz w:val="23"/>
          <w:szCs w:val="23"/>
        </w:rPr>
      </w:pPr>
      <w:r w:rsidRPr="00636B9D">
        <w:rPr>
          <w:b/>
          <w:bCs/>
          <w:sz w:val="23"/>
          <w:szCs w:val="23"/>
        </w:rPr>
        <w:t>Scope of Work/Questions</w:t>
      </w:r>
    </w:p>
    <w:p w14:paraId="67F0C999" w14:textId="373136CA" w:rsidR="00636B9D" w:rsidRPr="00636B9D" w:rsidRDefault="00636B9D" w:rsidP="00636B9D">
      <w:pPr>
        <w:spacing w:line="276" w:lineRule="auto"/>
        <w:rPr>
          <w:sz w:val="23"/>
          <w:szCs w:val="23"/>
        </w:rPr>
      </w:pPr>
      <w:r w:rsidRPr="00636B9D">
        <w:rPr>
          <w:sz w:val="23"/>
          <w:szCs w:val="23"/>
        </w:rPr>
        <w:t xml:space="preserve">The working group will investigate the current practices at CU Denver regarding research and creative work for IRC faculty at the primary unit level. They will also examine the support </w:t>
      </w:r>
      <w:r w:rsidRPr="00636B9D">
        <w:rPr>
          <w:sz w:val="23"/>
          <w:szCs w:val="23"/>
        </w:rPr>
        <w:lastRenderedPageBreak/>
        <w:t xml:space="preserve">provided at the campus level for IRC research and creative work. Additionally, the group will generate a list of best practices both at CU Denver and in higher education to align research criteria with workload allocation and to support IRC faculty’s research and creative work. </w:t>
      </w:r>
      <w:r w:rsidR="002660F5" w:rsidRPr="00B66EA1">
        <w:rPr>
          <w:sz w:val="23"/>
          <w:szCs w:val="23"/>
        </w:rPr>
        <w:t>To help primary units, colleges, and campus leadership on these issues, t</w:t>
      </w:r>
      <w:r w:rsidRPr="00636B9D">
        <w:rPr>
          <w:sz w:val="23"/>
          <w:szCs w:val="23"/>
        </w:rPr>
        <w:t xml:space="preserve">he report will answer the following </w:t>
      </w:r>
      <w:r w:rsidR="009D16FF">
        <w:rPr>
          <w:sz w:val="23"/>
          <w:szCs w:val="23"/>
        </w:rPr>
        <w:t>three</w:t>
      </w:r>
      <w:r w:rsidRPr="00636B9D">
        <w:rPr>
          <w:sz w:val="23"/>
          <w:szCs w:val="23"/>
        </w:rPr>
        <w:t xml:space="preserve"> sets of questions:</w:t>
      </w:r>
    </w:p>
    <w:p w14:paraId="1B72D9C3" w14:textId="77777777" w:rsidR="00636B9D" w:rsidRPr="00636B9D" w:rsidRDefault="00636B9D" w:rsidP="00636B9D">
      <w:pPr>
        <w:spacing w:line="276" w:lineRule="auto"/>
        <w:rPr>
          <w:sz w:val="23"/>
          <w:szCs w:val="23"/>
        </w:rPr>
      </w:pPr>
    </w:p>
    <w:p w14:paraId="2018C5E3" w14:textId="77777777" w:rsidR="00636B9D" w:rsidRPr="00636B9D" w:rsidRDefault="00636B9D" w:rsidP="00636B9D">
      <w:pPr>
        <w:numPr>
          <w:ilvl w:val="0"/>
          <w:numId w:val="10"/>
        </w:numPr>
        <w:tabs>
          <w:tab w:val="num" w:pos="720"/>
        </w:tabs>
        <w:spacing w:line="276" w:lineRule="auto"/>
        <w:rPr>
          <w:sz w:val="23"/>
          <w:szCs w:val="23"/>
        </w:rPr>
      </w:pPr>
      <w:r w:rsidRPr="00636B9D">
        <w:rPr>
          <w:b/>
          <w:bCs/>
          <w:sz w:val="23"/>
          <w:szCs w:val="23"/>
        </w:rPr>
        <w:t>Research/Creative Work in the Context of IRC Workload Distributions and Promotions</w:t>
      </w:r>
    </w:p>
    <w:p w14:paraId="716C6A35" w14:textId="77777777" w:rsidR="00636B9D" w:rsidRPr="00636B9D" w:rsidRDefault="00636B9D" w:rsidP="00636B9D">
      <w:pPr>
        <w:numPr>
          <w:ilvl w:val="1"/>
          <w:numId w:val="10"/>
        </w:numPr>
        <w:tabs>
          <w:tab w:val="num" w:pos="1440"/>
        </w:tabs>
        <w:spacing w:line="276" w:lineRule="auto"/>
        <w:rPr>
          <w:sz w:val="23"/>
          <w:szCs w:val="23"/>
        </w:rPr>
      </w:pPr>
      <w:r w:rsidRPr="00636B9D">
        <w:rPr>
          <w:sz w:val="23"/>
          <w:szCs w:val="23"/>
        </w:rPr>
        <w:t>What expectations are currently set within PUCs? How are these expectations agreed upon and justified?</w:t>
      </w:r>
      <w:r w:rsidRPr="00636B9D">
        <w:rPr>
          <w:sz w:val="23"/>
          <w:szCs w:val="23"/>
          <w:vertAlign w:val="superscript"/>
        </w:rPr>
        <w:footnoteReference w:id="1"/>
      </w:r>
    </w:p>
    <w:p w14:paraId="67335DCD" w14:textId="77777777" w:rsidR="00636B9D" w:rsidRPr="00636B9D" w:rsidRDefault="00636B9D" w:rsidP="00636B9D">
      <w:pPr>
        <w:numPr>
          <w:ilvl w:val="1"/>
          <w:numId w:val="10"/>
        </w:numPr>
        <w:tabs>
          <w:tab w:val="num" w:pos="1440"/>
        </w:tabs>
        <w:spacing w:line="276" w:lineRule="auto"/>
        <w:rPr>
          <w:sz w:val="23"/>
          <w:szCs w:val="23"/>
        </w:rPr>
      </w:pPr>
      <w:r w:rsidRPr="00636B9D">
        <w:rPr>
          <w:sz w:val="23"/>
          <w:szCs w:val="23"/>
        </w:rPr>
        <w:t>What are best practices in CU Denver PUCs for expectations of research/creative work for TPT/CTT faculty with a 10% research allocation? For a 20% research allocation?</w:t>
      </w:r>
    </w:p>
    <w:p w14:paraId="38A2668D" w14:textId="77777777" w:rsidR="00636B9D" w:rsidRPr="00636B9D" w:rsidRDefault="00636B9D" w:rsidP="00636B9D">
      <w:pPr>
        <w:numPr>
          <w:ilvl w:val="0"/>
          <w:numId w:val="10"/>
        </w:numPr>
        <w:tabs>
          <w:tab w:val="num" w:pos="720"/>
        </w:tabs>
        <w:spacing w:line="276" w:lineRule="auto"/>
        <w:rPr>
          <w:sz w:val="23"/>
          <w:szCs w:val="23"/>
        </w:rPr>
      </w:pPr>
      <w:r w:rsidRPr="00636B9D">
        <w:rPr>
          <w:b/>
          <w:bCs/>
          <w:sz w:val="23"/>
          <w:szCs w:val="23"/>
        </w:rPr>
        <w:t>Research in the Context of Teaching Excellence</w:t>
      </w:r>
    </w:p>
    <w:p w14:paraId="49450A56" w14:textId="15F6B2C4" w:rsidR="00636B9D" w:rsidRPr="00636B9D" w:rsidRDefault="00636B9D" w:rsidP="00636B9D">
      <w:pPr>
        <w:numPr>
          <w:ilvl w:val="1"/>
          <w:numId w:val="10"/>
        </w:numPr>
        <w:tabs>
          <w:tab w:val="num" w:pos="1440"/>
        </w:tabs>
        <w:spacing w:line="276" w:lineRule="auto"/>
        <w:rPr>
          <w:sz w:val="23"/>
          <w:szCs w:val="23"/>
        </w:rPr>
      </w:pPr>
      <w:r w:rsidRPr="00636B9D">
        <w:rPr>
          <w:sz w:val="23"/>
          <w:szCs w:val="23"/>
        </w:rPr>
        <w:t xml:space="preserve">What are </w:t>
      </w:r>
      <w:r w:rsidR="002660F5" w:rsidRPr="00B66EA1">
        <w:rPr>
          <w:sz w:val="23"/>
          <w:szCs w:val="23"/>
        </w:rPr>
        <w:t xml:space="preserve">best </w:t>
      </w:r>
      <w:r w:rsidRPr="00636B9D">
        <w:rPr>
          <w:sz w:val="23"/>
          <w:szCs w:val="23"/>
        </w:rPr>
        <w:t>practices in higher education and CU Denver PUCs for how staying current in one’s field is factored into workload distributions (teaching versus research/creative work)?</w:t>
      </w:r>
    </w:p>
    <w:p w14:paraId="0418ECDD" w14:textId="5436A5ED" w:rsidR="00B66EA1" w:rsidRPr="00636B9D" w:rsidRDefault="00636B9D" w:rsidP="00B66EA1">
      <w:pPr>
        <w:numPr>
          <w:ilvl w:val="1"/>
          <w:numId w:val="10"/>
        </w:numPr>
        <w:tabs>
          <w:tab w:val="num" w:pos="1440"/>
        </w:tabs>
        <w:spacing w:line="276" w:lineRule="auto"/>
        <w:rPr>
          <w:sz w:val="23"/>
          <w:szCs w:val="23"/>
        </w:rPr>
      </w:pPr>
      <w:r w:rsidRPr="00636B9D">
        <w:rPr>
          <w:sz w:val="23"/>
          <w:szCs w:val="23"/>
        </w:rPr>
        <w:t xml:space="preserve">What are </w:t>
      </w:r>
      <w:r w:rsidR="002660F5" w:rsidRPr="00B66EA1">
        <w:rPr>
          <w:sz w:val="23"/>
          <w:szCs w:val="23"/>
        </w:rPr>
        <w:t xml:space="preserve">best </w:t>
      </w:r>
      <w:r w:rsidRPr="00636B9D">
        <w:rPr>
          <w:sz w:val="23"/>
          <w:szCs w:val="23"/>
        </w:rPr>
        <w:t>practices in higher education and CU Denver PUCs for how SOTL (Scholarship of Teaching and Learning) and other pedagogy-focused research are evaluated (teaching versus research/creative work)?</w:t>
      </w:r>
    </w:p>
    <w:p w14:paraId="1B471203" w14:textId="67E4E7A7" w:rsidR="00B66EA1" w:rsidRPr="00B66EA1" w:rsidRDefault="00B66EA1" w:rsidP="00B66EA1">
      <w:pPr>
        <w:pStyle w:val="ListParagraph"/>
        <w:numPr>
          <w:ilvl w:val="0"/>
          <w:numId w:val="10"/>
        </w:numPr>
        <w:spacing w:line="276" w:lineRule="auto"/>
        <w:rPr>
          <w:rFonts w:ascii="Cambria" w:hAnsi="Cambria" w:cs="Calibri"/>
          <w:b/>
          <w:bCs/>
          <w:sz w:val="23"/>
          <w:szCs w:val="23"/>
        </w:rPr>
      </w:pPr>
      <w:r w:rsidRPr="00B66EA1">
        <w:rPr>
          <w:rFonts w:ascii="Cambria" w:hAnsi="Cambria" w:cs="Calibri"/>
          <w:b/>
          <w:bCs/>
          <w:sz w:val="23"/>
          <w:szCs w:val="23"/>
        </w:rPr>
        <w:t>Support for IRC Faculty Research and Creative Work</w:t>
      </w:r>
    </w:p>
    <w:p w14:paraId="3A568294" w14:textId="279ED76A" w:rsidR="00636B9D" w:rsidRPr="00B66EA1" w:rsidRDefault="00636B9D" w:rsidP="00B66EA1">
      <w:pPr>
        <w:pStyle w:val="ListParagraph"/>
        <w:numPr>
          <w:ilvl w:val="0"/>
          <w:numId w:val="15"/>
        </w:numPr>
        <w:spacing w:line="276" w:lineRule="auto"/>
        <w:rPr>
          <w:rFonts w:ascii="Cambria" w:hAnsi="Cambria" w:cs="Calibri"/>
          <w:sz w:val="23"/>
          <w:szCs w:val="23"/>
        </w:rPr>
      </w:pPr>
      <w:r w:rsidRPr="00B66EA1">
        <w:rPr>
          <w:rFonts w:ascii="Cambria" w:hAnsi="Cambria" w:cs="Calibri"/>
          <w:sz w:val="23"/>
          <w:szCs w:val="23"/>
        </w:rPr>
        <w:t xml:space="preserve">What types of support are offered at the primary unit, college level, and campus level at CU Denver to support </w:t>
      </w:r>
      <w:r w:rsidR="002660F5" w:rsidRPr="00B66EA1">
        <w:rPr>
          <w:rFonts w:ascii="Cambria" w:hAnsi="Cambria" w:cs="Calibri"/>
          <w:sz w:val="23"/>
          <w:szCs w:val="23"/>
        </w:rPr>
        <w:t xml:space="preserve">IRC faculty for </w:t>
      </w:r>
      <w:r w:rsidRPr="00B66EA1">
        <w:rPr>
          <w:rFonts w:ascii="Cambria" w:hAnsi="Cambria" w:cs="Calibri"/>
          <w:sz w:val="23"/>
          <w:szCs w:val="23"/>
        </w:rPr>
        <w:t>research/creative work</w:t>
      </w:r>
      <w:r w:rsidR="00B66EA1" w:rsidRPr="00B66EA1">
        <w:rPr>
          <w:rFonts w:ascii="Cambria" w:hAnsi="Cambria" w:cs="Calibri"/>
          <w:sz w:val="23"/>
          <w:szCs w:val="23"/>
        </w:rPr>
        <w:t>/teaching excellence</w:t>
      </w:r>
      <w:r w:rsidRPr="00B66EA1">
        <w:rPr>
          <w:rFonts w:ascii="Cambria" w:hAnsi="Cambria" w:cs="Calibri"/>
          <w:sz w:val="23"/>
          <w:szCs w:val="23"/>
        </w:rPr>
        <w:t>? What other areas of support are needed?</w:t>
      </w:r>
    </w:p>
    <w:p w14:paraId="23DC3C5D" w14:textId="77777777" w:rsidR="00636B9D" w:rsidRPr="00636B9D" w:rsidRDefault="00636B9D" w:rsidP="00636B9D">
      <w:pPr>
        <w:spacing w:line="276" w:lineRule="auto"/>
        <w:rPr>
          <w:b/>
          <w:bCs/>
          <w:sz w:val="23"/>
          <w:szCs w:val="23"/>
        </w:rPr>
      </w:pPr>
    </w:p>
    <w:p w14:paraId="53047208" w14:textId="4200C9F6" w:rsidR="00636B9D" w:rsidRPr="00636B9D" w:rsidRDefault="00636B9D" w:rsidP="00636B9D">
      <w:pPr>
        <w:spacing w:line="276" w:lineRule="auto"/>
        <w:rPr>
          <w:sz w:val="23"/>
          <w:szCs w:val="23"/>
        </w:rPr>
      </w:pPr>
      <w:r w:rsidRPr="00636B9D">
        <w:rPr>
          <w:sz w:val="23"/>
          <w:szCs w:val="23"/>
        </w:rPr>
        <w:t>The working group will investigate these issues outlined in the scope of work using CU Denver and the CU System resources and in higher educational resources such as AAUP, ACE, APLU, the Chronicle of Higher Education, and Inside Higher Ed as well as other higher education institutions.</w:t>
      </w:r>
    </w:p>
    <w:p w14:paraId="6C978A39" w14:textId="77777777" w:rsidR="00636B9D" w:rsidRPr="00636B9D" w:rsidRDefault="00636B9D" w:rsidP="00636B9D">
      <w:pPr>
        <w:spacing w:line="276" w:lineRule="auto"/>
        <w:rPr>
          <w:b/>
          <w:bCs/>
          <w:sz w:val="23"/>
          <w:szCs w:val="23"/>
        </w:rPr>
      </w:pPr>
    </w:p>
    <w:p w14:paraId="0C9EAD70" w14:textId="77777777" w:rsidR="00636B9D" w:rsidRPr="00636B9D" w:rsidRDefault="00636B9D" w:rsidP="00636B9D">
      <w:pPr>
        <w:spacing w:line="276" w:lineRule="auto"/>
        <w:rPr>
          <w:sz w:val="23"/>
          <w:szCs w:val="23"/>
        </w:rPr>
      </w:pPr>
      <w:r w:rsidRPr="00636B9D">
        <w:rPr>
          <w:b/>
          <w:bCs/>
          <w:sz w:val="23"/>
          <w:szCs w:val="23"/>
        </w:rPr>
        <w:t>Deliverable</w:t>
      </w:r>
    </w:p>
    <w:p w14:paraId="3E705769" w14:textId="77777777" w:rsidR="00636B9D" w:rsidRPr="00636B9D" w:rsidRDefault="00636B9D" w:rsidP="00636B9D">
      <w:pPr>
        <w:spacing w:line="276" w:lineRule="auto"/>
        <w:rPr>
          <w:sz w:val="23"/>
          <w:szCs w:val="23"/>
        </w:rPr>
      </w:pPr>
      <w:r w:rsidRPr="00636B9D">
        <w:rPr>
          <w:sz w:val="23"/>
          <w:szCs w:val="23"/>
        </w:rPr>
        <w:t>By September 1, 2024, the working group will submit a written report of their findings and recommendations for next steps to the Office of Faculty Affairs. This report will be made available on the UCDALI website. The group will also present their findings to the UCDALI Executive Committee, the AVC for Faculty Affairs, the AVC for Research, Deans, and Faculty Assembly as appropriate.</w:t>
      </w:r>
    </w:p>
    <w:p w14:paraId="76D63A0C" w14:textId="77777777" w:rsidR="00636B9D" w:rsidRPr="00636B9D" w:rsidRDefault="00636B9D" w:rsidP="00636B9D">
      <w:pPr>
        <w:spacing w:line="276" w:lineRule="auto"/>
        <w:rPr>
          <w:b/>
          <w:bCs/>
          <w:sz w:val="23"/>
          <w:szCs w:val="23"/>
        </w:rPr>
      </w:pPr>
    </w:p>
    <w:p w14:paraId="137DD593" w14:textId="77777777" w:rsidR="00636B9D" w:rsidRPr="00636B9D" w:rsidRDefault="00636B9D" w:rsidP="00636B9D">
      <w:pPr>
        <w:spacing w:line="276" w:lineRule="auto"/>
        <w:rPr>
          <w:sz w:val="23"/>
          <w:szCs w:val="23"/>
        </w:rPr>
      </w:pPr>
      <w:r w:rsidRPr="00636B9D">
        <w:rPr>
          <w:b/>
          <w:bCs/>
          <w:sz w:val="23"/>
          <w:szCs w:val="23"/>
        </w:rPr>
        <w:t>Support</w:t>
      </w:r>
    </w:p>
    <w:p w14:paraId="4D9E5F24" w14:textId="04E7BF43" w:rsidR="00636B9D" w:rsidRPr="00B66EA1" w:rsidRDefault="00636B9D" w:rsidP="002660F5">
      <w:pPr>
        <w:spacing w:line="276" w:lineRule="auto"/>
        <w:rPr>
          <w:sz w:val="23"/>
          <w:szCs w:val="23"/>
        </w:rPr>
      </w:pPr>
      <w:r w:rsidRPr="00636B9D">
        <w:rPr>
          <w:sz w:val="23"/>
          <w:szCs w:val="23"/>
        </w:rPr>
        <w:t xml:space="preserve">UCDALI will allocate $6,500 to support this work, using unspent funds in its FY24 budget as well </w:t>
      </w:r>
      <w:r w:rsidR="002660F5" w:rsidRPr="00B66EA1">
        <w:rPr>
          <w:sz w:val="23"/>
          <w:szCs w:val="23"/>
        </w:rPr>
        <w:t xml:space="preserve">as </w:t>
      </w:r>
      <w:r w:rsidRPr="00636B9D">
        <w:rPr>
          <w:sz w:val="23"/>
          <w:szCs w:val="23"/>
        </w:rPr>
        <w:t>support received from Faculty Assembly FY24 budget. Faculty Assembly/UCDALI administrative coordinator, Leigh Ann Rutherford, will provide administrative support.</w:t>
      </w:r>
    </w:p>
    <w:p w14:paraId="2EA20AB5" w14:textId="39AB4B25" w:rsidR="003872B9" w:rsidRDefault="003872B9" w:rsidP="003872B9">
      <w:pPr>
        <w:spacing w:line="276" w:lineRule="auto"/>
      </w:pPr>
    </w:p>
    <w:p w14:paraId="57D1463E" w14:textId="77777777" w:rsidR="00B66EA1" w:rsidRDefault="00B66EA1" w:rsidP="003872B9">
      <w:pPr>
        <w:spacing w:line="276" w:lineRule="auto"/>
      </w:pPr>
    </w:p>
    <w:p w14:paraId="491089C3" w14:textId="77777777" w:rsidR="002660F5" w:rsidRPr="002660F5" w:rsidRDefault="002660F5" w:rsidP="002660F5">
      <w:pPr>
        <w:spacing w:line="276" w:lineRule="auto"/>
        <w:rPr>
          <w:b/>
          <w:bCs/>
          <w:sz w:val="23"/>
          <w:szCs w:val="23"/>
          <w:u w:val="single"/>
        </w:rPr>
      </w:pPr>
      <w:r w:rsidRPr="002660F5">
        <w:rPr>
          <w:b/>
          <w:bCs/>
          <w:sz w:val="23"/>
          <w:szCs w:val="23"/>
          <w:u w:val="single"/>
        </w:rPr>
        <w:t>Thirty-two Primary Units at CU Denver</w:t>
      </w:r>
    </w:p>
    <w:p w14:paraId="030816B4" w14:textId="3D0226CD" w:rsidR="002660F5" w:rsidRPr="002660F5" w:rsidRDefault="002660F5" w:rsidP="002660F5">
      <w:pPr>
        <w:spacing w:line="276" w:lineRule="auto"/>
        <w:rPr>
          <w:sz w:val="23"/>
          <w:szCs w:val="23"/>
        </w:rPr>
      </w:pPr>
      <w:r w:rsidRPr="002660F5">
        <w:rPr>
          <w:b/>
          <w:bCs/>
          <w:sz w:val="23"/>
          <w:szCs w:val="23"/>
        </w:rPr>
        <w:t>College of Architecture and Planning</w:t>
      </w:r>
      <w:r w:rsidRPr="002660F5">
        <w:rPr>
          <w:sz w:val="23"/>
          <w:szCs w:val="23"/>
        </w:rPr>
        <w:t xml:space="preserve"> (Three Primary Units)</w:t>
      </w:r>
    </w:p>
    <w:p w14:paraId="685BB8BA" w14:textId="77777777" w:rsidR="002660F5" w:rsidRPr="002660F5" w:rsidRDefault="002660F5" w:rsidP="002660F5">
      <w:pPr>
        <w:numPr>
          <w:ilvl w:val="0"/>
          <w:numId w:val="11"/>
        </w:numPr>
        <w:spacing w:line="276" w:lineRule="auto"/>
        <w:rPr>
          <w:sz w:val="23"/>
          <w:szCs w:val="23"/>
        </w:rPr>
      </w:pPr>
      <w:r w:rsidRPr="002660F5">
        <w:rPr>
          <w:sz w:val="23"/>
          <w:szCs w:val="23"/>
        </w:rPr>
        <w:t>Architecture Department</w:t>
      </w:r>
    </w:p>
    <w:p w14:paraId="21CAA066" w14:textId="77777777" w:rsidR="002660F5" w:rsidRPr="002660F5" w:rsidRDefault="002660F5" w:rsidP="002660F5">
      <w:pPr>
        <w:numPr>
          <w:ilvl w:val="0"/>
          <w:numId w:val="11"/>
        </w:numPr>
        <w:spacing w:line="276" w:lineRule="auto"/>
        <w:rPr>
          <w:sz w:val="23"/>
          <w:szCs w:val="23"/>
        </w:rPr>
      </w:pPr>
      <w:r w:rsidRPr="002660F5">
        <w:rPr>
          <w:sz w:val="23"/>
          <w:szCs w:val="23"/>
        </w:rPr>
        <w:t>Landscape Architecture Department</w:t>
      </w:r>
    </w:p>
    <w:p w14:paraId="757837F4" w14:textId="77777777" w:rsidR="002660F5" w:rsidRPr="002660F5" w:rsidRDefault="002660F5" w:rsidP="002660F5">
      <w:pPr>
        <w:numPr>
          <w:ilvl w:val="0"/>
          <w:numId w:val="11"/>
        </w:numPr>
        <w:spacing w:line="276" w:lineRule="auto"/>
        <w:rPr>
          <w:sz w:val="23"/>
          <w:szCs w:val="23"/>
        </w:rPr>
      </w:pPr>
      <w:r w:rsidRPr="002660F5">
        <w:rPr>
          <w:sz w:val="23"/>
          <w:szCs w:val="23"/>
        </w:rPr>
        <w:t>Urban and Regional Planning Department</w:t>
      </w:r>
    </w:p>
    <w:p w14:paraId="20076FBF" w14:textId="77777777" w:rsidR="002660F5" w:rsidRPr="002660F5" w:rsidRDefault="002660F5" w:rsidP="002660F5">
      <w:pPr>
        <w:spacing w:line="276" w:lineRule="auto"/>
        <w:rPr>
          <w:sz w:val="23"/>
          <w:szCs w:val="23"/>
        </w:rPr>
      </w:pPr>
      <w:r w:rsidRPr="002660F5">
        <w:rPr>
          <w:sz w:val="23"/>
          <w:szCs w:val="23"/>
        </w:rPr>
        <w:t> </w:t>
      </w:r>
    </w:p>
    <w:p w14:paraId="5856BFA3" w14:textId="77777777" w:rsidR="002660F5" w:rsidRPr="002660F5" w:rsidRDefault="002660F5" w:rsidP="002660F5">
      <w:pPr>
        <w:spacing w:line="276" w:lineRule="auto"/>
        <w:rPr>
          <w:sz w:val="23"/>
          <w:szCs w:val="23"/>
        </w:rPr>
      </w:pPr>
      <w:r w:rsidRPr="002660F5">
        <w:rPr>
          <w:b/>
          <w:bCs/>
          <w:sz w:val="23"/>
          <w:szCs w:val="23"/>
        </w:rPr>
        <w:t>College of Arts &amp; Media</w:t>
      </w:r>
      <w:r w:rsidRPr="002660F5">
        <w:rPr>
          <w:sz w:val="23"/>
          <w:szCs w:val="23"/>
        </w:rPr>
        <w:t xml:space="preserve"> (Three Primary Units)</w:t>
      </w:r>
    </w:p>
    <w:p w14:paraId="1302B479" w14:textId="77777777" w:rsidR="002660F5" w:rsidRPr="002660F5" w:rsidRDefault="002660F5" w:rsidP="002660F5">
      <w:pPr>
        <w:numPr>
          <w:ilvl w:val="0"/>
          <w:numId w:val="12"/>
        </w:numPr>
        <w:spacing w:line="276" w:lineRule="auto"/>
        <w:rPr>
          <w:sz w:val="23"/>
          <w:szCs w:val="23"/>
        </w:rPr>
      </w:pPr>
      <w:r w:rsidRPr="002660F5">
        <w:rPr>
          <w:sz w:val="23"/>
          <w:szCs w:val="23"/>
        </w:rPr>
        <w:t>Film &amp; Television Department</w:t>
      </w:r>
    </w:p>
    <w:p w14:paraId="69D23AC7" w14:textId="77777777" w:rsidR="002660F5" w:rsidRPr="002660F5" w:rsidRDefault="002660F5" w:rsidP="002660F5">
      <w:pPr>
        <w:numPr>
          <w:ilvl w:val="0"/>
          <w:numId w:val="12"/>
        </w:numPr>
        <w:spacing w:line="276" w:lineRule="auto"/>
        <w:rPr>
          <w:sz w:val="23"/>
          <w:szCs w:val="23"/>
        </w:rPr>
      </w:pPr>
      <w:r w:rsidRPr="002660F5">
        <w:rPr>
          <w:sz w:val="23"/>
          <w:szCs w:val="23"/>
        </w:rPr>
        <w:t>Music &amp; Entertainment Studies Department</w:t>
      </w:r>
    </w:p>
    <w:p w14:paraId="4125E6AB" w14:textId="77777777" w:rsidR="002660F5" w:rsidRPr="002660F5" w:rsidRDefault="002660F5" w:rsidP="002660F5">
      <w:pPr>
        <w:numPr>
          <w:ilvl w:val="0"/>
          <w:numId w:val="12"/>
        </w:numPr>
        <w:spacing w:line="276" w:lineRule="auto"/>
        <w:rPr>
          <w:sz w:val="23"/>
          <w:szCs w:val="23"/>
        </w:rPr>
      </w:pPr>
      <w:r w:rsidRPr="002660F5">
        <w:rPr>
          <w:sz w:val="23"/>
          <w:szCs w:val="23"/>
        </w:rPr>
        <w:t>Visual Arts Department</w:t>
      </w:r>
    </w:p>
    <w:p w14:paraId="660F0A0E" w14:textId="77777777" w:rsidR="002660F5" w:rsidRPr="002660F5" w:rsidRDefault="002660F5" w:rsidP="002660F5">
      <w:pPr>
        <w:spacing w:line="276" w:lineRule="auto"/>
        <w:rPr>
          <w:sz w:val="23"/>
          <w:szCs w:val="23"/>
        </w:rPr>
      </w:pPr>
      <w:r w:rsidRPr="002660F5">
        <w:rPr>
          <w:sz w:val="23"/>
          <w:szCs w:val="23"/>
        </w:rPr>
        <w:t> </w:t>
      </w:r>
    </w:p>
    <w:p w14:paraId="6A01B66A" w14:textId="77777777" w:rsidR="002660F5" w:rsidRPr="002660F5" w:rsidRDefault="002660F5" w:rsidP="002660F5">
      <w:pPr>
        <w:spacing w:line="276" w:lineRule="auto"/>
        <w:rPr>
          <w:sz w:val="23"/>
          <w:szCs w:val="23"/>
        </w:rPr>
      </w:pPr>
      <w:r w:rsidRPr="002660F5">
        <w:rPr>
          <w:b/>
          <w:bCs/>
          <w:sz w:val="23"/>
          <w:szCs w:val="23"/>
        </w:rPr>
        <w:t>College of Engineering, Design and Computing</w:t>
      </w:r>
      <w:r w:rsidRPr="002660F5">
        <w:rPr>
          <w:sz w:val="23"/>
          <w:szCs w:val="23"/>
        </w:rPr>
        <w:t xml:space="preserve"> (Five Primary Units)</w:t>
      </w:r>
    </w:p>
    <w:p w14:paraId="5EBFFFF6" w14:textId="77777777" w:rsidR="002660F5" w:rsidRPr="002660F5" w:rsidRDefault="002660F5" w:rsidP="002660F5">
      <w:pPr>
        <w:numPr>
          <w:ilvl w:val="0"/>
          <w:numId w:val="13"/>
        </w:numPr>
        <w:spacing w:line="276" w:lineRule="auto"/>
        <w:rPr>
          <w:sz w:val="23"/>
          <w:szCs w:val="23"/>
        </w:rPr>
      </w:pPr>
      <w:r w:rsidRPr="002660F5">
        <w:rPr>
          <w:sz w:val="23"/>
          <w:szCs w:val="23"/>
        </w:rPr>
        <w:t>Bioengineering Department</w:t>
      </w:r>
    </w:p>
    <w:p w14:paraId="06CB5916" w14:textId="77777777" w:rsidR="002660F5" w:rsidRPr="002660F5" w:rsidRDefault="002660F5" w:rsidP="002660F5">
      <w:pPr>
        <w:numPr>
          <w:ilvl w:val="0"/>
          <w:numId w:val="13"/>
        </w:numPr>
        <w:spacing w:line="276" w:lineRule="auto"/>
        <w:rPr>
          <w:sz w:val="23"/>
          <w:szCs w:val="23"/>
        </w:rPr>
      </w:pPr>
      <w:r w:rsidRPr="002660F5">
        <w:rPr>
          <w:sz w:val="23"/>
          <w:szCs w:val="23"/>
        </w:rPr>
        <w:t>Civil Engineering Department</w:t>
      </w:r>
    </w:p>
    <w:p w14:paraId="422556DE" w14:textId="77777777" w:rsidR="002660F5" w:rsidRPr="002660F5" w:rsidRDefault="002660F5" w:rsidP="002660F5">
      <w:pPr>
        <w:numPr>
          <w:ilvl w:val="0"/>
          <w:numId w:val="13"/>
        </w:numPr>
        <w:spacing w:line="276" w:lineRule="auto"/>
        <w:rPr>
          <w:sz w:val="23"/>
          <w:szCs w:val="23"/>
        </w:rPr>
      </w:pPr>
      <w:r w:rsidRPr="002660F5">
        <w:rPr>
          <w:sz w:val="23"/>
          <w:szCs w:val="23"/>
        </w:rPr>
        <w:t>Computer Science and Engineering Department</w:t>
      </w:r>
    </w:p>
    <w:p w14:paraId="2D824D21" w14:textId="77777777" w:rsidR="002660F5" w:rsidRPr="002660F5" w:rsidRDefault="002660F5" w:rsidP="002660F5">
      <w:pPr>
        <w:numPr>
          <w:ilvl w:val="0"/>
          <w:numId w:val="13"/>
        </w:numPr>
        <w:spacing w:line="276" w:lineRule="auto"/>
        <w:rPr>
          <w:sz w:val="23"/>
          <w:szCs w:val="23"/>
        </w:rPr>
      </w:pPr>
      <w:r w:rsidRPr="002660F5">
        <w:rPr>
          <w:sz w:val="23"/>
          <w:szCs w:val="23"/>
        </w:rPr>
        <w:t>Electrical Engineering Department</w:t>
      </w:r>
    </w:p>
    <w:p w14:paraId="7AD5B397" w14:textId="77777777" w:rsidR="002660F5" w:rsidRPr="002660F5" w:rsidRDefault="002660F5" w:rsidP="002660F5">
      <w:pPr>
        <w:numPr>
          <w:ilvl w:val="0"/>
          <w:numId w:val="13"/>
        </w:numPr>
        <w:spacing w:line="276" w:lineRule="auto"/>
        <w:rPr>
          <w:sz w:val="23"/>
          <w:szCs w:val="23"/>
        </w:rPr>
      </w:pPr>
      <w:r w:rsidRPr="002660F5">
        <w:rPr>
          <w:sz w:val="23"/>
          <w:szCs w:val="23"/>
        </w:rPr>
        <w:t>Mechanical Engineering Department</w:t>
      </w:r>
    </w:p>
    <w:p w14:paraId="7357A86E" w14:textId="77777777" w:rsidR="002660F5" w:rsidRPr="002660F5" w:rsidRDefault="002660F5" w:rsidP="002660F5">
      <w:pPr>
        <w:spacing w:line="276" w:lineRule="auto"/>
        <w:rPr>
          <w:sz w:val="23"/>
          <w:szCs w:val="23"/>
        </w:rPr>
      </w:pPr>
      <w:r w:rsidRPr="002660F5">
        <w:rPr>
          <w:sz w:val="23"/>
          <w:szCs w:val="23"/>
        </w:rPr>
        <w:t> </w:t>
      </w:r>
    </w:p>
    <w:p w14:paraId="04E5787A" w14:textId="77777777" w:rsidR="002660F5" w:rsidRPr="002660F5" w:rsidRDefault="002660F5" w:rsidP="002660F5">
      <w:pPr>
        <w:spacing w:line="276" w:lineRule="auto"/>
        <w:rPr>
          <w:sz w:val="23"/>
          <w:szCs w:val="23"/>
        </w:rPr>
      </w:pPr>
      <w:r w:rsidRPr="002660F5">
        <w:rPr>
          <w:b/>
          <w:bCs/>
          <w:sz w:val="23"/>
          <w:szCs w:val="23"/>
        </w:rPr>
        <w:t>College of Liberal Art and Sciences</w:t>
      </w:r>
      <w:r w:rsidRPr="002660F5">
        <w:rPr>
          <w:sz w:val="23"/>
          <w:szCs w:val="23"/>
        </w:rPr>
        <w:t xml:space="preserve"> (Seventeen Primary Units)</w:t>
      </w:r>
    </w:p>
    <w:p w14:paraId="724BA52D" w14:textId="77777777" w:rsidR="002660F5" w:rsidRPr="002660F5" w:rsidRDefault="002660F5" w:rsidP="002660F5">
      <w:pPr>
        <w:numPr>
          <w:ilvl w:val="0"/>
          <w:numId w:val="14"/>
        </w:numPr>
        <w:spacing w:line="276" w:lineRule="auto"/>
        <w:rPr>
          <w:sz w:val="23"/>
          <w:szCs w:val="23"/>
        </w:rPr>
      </w:pPr>
      <w:r w:rsidRPr="002660F5">
        <w:rPr>
          <w:sz w:val="23"/>
          <w:szCs w:val="23"/>
        </w:rPr>
        <w:t>Anthropology Department</w:t>
      </w:r>
    </w:p>
    <w:p w14:paraId="5B0CACC7" w14:textId="77777777" w:rsidR="002660F5" w:rsidRPr="002660F5" w:rsidRDefault="002660F5" w:rsidP="002660F5">
      <w:pPr>
        <w:numPr>
          <w:ilvl w:val="0"/>
          <w:numId w:val="14"/>
        </w:numPr>
        <w:spacing w:line="276" w:lineRule="auto"/>
        <w:rPr>
          <w:sz w:val="23"/>
          <w:szCs w:val="23"/>
        </w:rPr>
      </w:pPr>
      <w:r w:rsidRPr="002660F5">
        <w:rPr>
          <w:sz w:val="23"/>
          <w:szCs w:val="23"/>
        </w:rPr>
        <w:t>Chemistry Department</w:t>
      </w:r>
    </w:p>
    <w:p w14:paraId="104D2AAF" w14:textId="77777777" w:rsidR="002660F5" w:rsidRPr="002660F5" w:rsidRDefault="002660F5" w:rsidP="002660F5">
      <w:pPr>
        <w:numPr>
          <w:ilvl w:val="0"/>
          <w:numId w:val="14"/>
        </w:numPr>
        <w:spacing w:line="276" w:lineRule="auto"/>
        <w:rPr>
          <w:sz w:val="23"/>
          <w:szCs w:val="23"/>
        </w:rPr>
      </w:pPr>
      <w:r w:rsidRPr="002660F5">
        <w:rPr>
          <w:sz w:val="23"/>
          <w:szCs w:val="23"/>
        </w:rPr>
        <w:t>Communications Department</w:t>
      </w:r>
    </w:p>
    <w:p w14:paraId="7B6B2D9F" w14:textId="77777777" w:rsidR="002660F5" w:rsidRPr="002660F5" w:rsidRDefault="002660F5" w:rsidP="002660F5">
      <w:pPr>
        <w:numPr>
          <w:ilvl w:val="0"/>
          <w:numId w:val="14"/>
        </w:numPr>
        <w:spacing w:line="276" w:lineRule="auto"/>
        <w:rPr>
          <w:sz w:val="23"/>
          <w:szCs w:val="23"/>
        </w:rPr>
      </w:pPr>
      <w:r w:rsidRPr="002660F5">
        <w:rPr>
          <w:sz w:val="23"/>
          <w:szCs w:val="23"/>
        </w:rPr>
        <w:t>Economics Department</w:t>
      </w:r>
    </w:p>
    <w:p w14:paraId="59C239DA" w14:textId="77777777" w:rsidR="002660F5" w:rsidRPr="002660F5" w:rsidRDefault="002660F5" w:rsidP="002660F5">
      <w:pPr>
        <w:numPr>
          <w:ilvl w:val="0"/>
          <w:numId w:val="14"/>
        </w:numPr>
        <w:spacing w:line="276" w:lineRule="auto"/>
        <w:rPr>
          <w:sz w:val="23"/>
          <w:szCs w:val="23"/>
        </w:rPr>
      </w:pPr>
      <w:r w:rsidRPr="002660F5">
        <w:rPr>
          <w:sz w:val="23"/>
          <w:szCs w:val="23"/>
        </w:rPr>
        <w:t>English Department</w:t>
      </w:r>
    </w:p>
    <w:p w14:paraId="0B323B3D" w14:textId="77777777" w:rsidR="002660F5" w:rsidRPr="002660F5" w:rsidRDefault="002660F5" w:rsidP="002660F5">
      <w:pPr>
        <w:numPr>
          <w:ilvl w:val="0"/>
          <w:numId w:val="14"/>
        </w:numPr>
        <w:spacing w:line="276" w:lineRule="auto"/>
        <w:rPr>
          <w:sz w:val="23"/>
          <w:szCs w:val="23"/>
        </w:rPr>
      </w:pPr>
      <w:r w:rsidRPr="002660F5">
        <w:rPr>
          <w:sz w:val="23"/>
          <w:szCs w:val="23"/>
        </w:rPr>
        <w:t>Ethnic Studies Department</w:t>
      </w:r>
    </w:p>
    <w:p w14:paraId="21173AE0" w14:textId="77777777" w:rsidR="002660F5" w:rsidRPr="002660F5" w:rsidRDefault="002660F5" w:rsidP="002660F5">
      <w:pPr>
        <w:numPr>
          <w:ilvl w:val="0"/>
          <w:numId w:val="14"/>
        </w:numPr>
        <w:spacing w:line="276" w:lineRule="auto"/>
        <w:rPr>
          <w:sz w:val="23"/>
          <w:szCs w:val="23"/>
        </w:rPr>
      </w:pPr>
      <w:r w:rsidRPr="002660F5">
        <w:rPr>
          <w:sz w:val="23"/>
          <w:szCs w:val="23"/>
        </w:rPr>
        <w:t>Geography &amp; Environmental Sciences Department</w:t>
      </w:r>
    </w:p>
    <w:p w14:paraId="133A6132" w14:textId="77777777" w:rsidR="002660F5" w:rsidRPr="002660F5" w:rsidRDefault="002660F5" w:rsidP="002660F5">
      <w:pPr>
        <w:numPr>
          <w:ilvl w:val="0"/>
          <w:numId w:val="14"/>
        </w:numPr>
        <w:spacing w:line="276" w:lineRule="auto"/>
        <w:rPr>
          <w:sz w:val="23"/>
          <w:szCs w:val="23"/>
        </w:rPr>
      </w:pPr>
      <w:r w:rsidRPr="002660F5">
        <w:rPr>
          <w:sz w:val="23"/>
          <w:szCs w:val="23"/>
        </w:rPr>
        <w:t>Health &amp; Behavioral Sciences Department</w:t>
      </w:r>
    </w:p>
    <w:p w14:paraId="41AF6905" w14:textId="77777777" w:rsidR="002660F5" w:rsidRPr="002660F5" w:rsidRDefault="002660F5" w:rsidP="002660F5">
      <w:pPr>
        <w:numPr>
          <w:ilvl w:val="0"/>
          <w:numId w:val="14"/>
        </w:numPr>
        <w:spacing w:line="276" w:lineRule="auto"/>
        <w:rPr>
          <w:sz w:val="23"/>
          <w:szCs w:val="23"/>
        </w:rPr>
      </w:pPr>
      <w:r w:rsidRPr="002660F5">
        <w:rPr>
          <w:sz w:val="23"/>
          <w:szCs w:val="23"/>
        </w:rPr>
        <w:t>History Department </w:t>
      </w:r>
    </w:p>
    <w:p w14:paraId="015CC4F4" w14:textId="77777777" w:rsidR="002660F5" w:rsidRPr="002660F5" w:rsidRDefault="002660F5" w:rsidP="002660F5">
      <w:pPr>
        <w:numPr>
          <w:ilvl w:val="0"/>
          <w:numId w:val="14"/>
        </w:numPr>
        <w:spacing w:line="276" w:lineRule="auto"/>
        <w:rPr>
          <w:sz w:val="23"/>
          <w:szCs w:val="23"/>
        </w:rPr>
      </w:pPr>
      <w:r w:rsidRPr="002660F5">
        <w:rPr>
          <w:sz w:val="23"/>
          <w:szCs w:val="23"/>
        </w:rPr>
        <w:t>Integrative Biology Department</w:t>
      </w:r>
    </w:p>
    <w:p w14:paraId="5EFC79D7" w14:textId="77777777" w:rsidR="002660F5" w:rsidRPr="002660F5" w:rsidRDefault="002660F5" w:rsidP="002660F5">
      <w:pPr>
        <w:numPr>
          <w:ilvl w:val="0"/>
          <w:numId w:val="14"/>
        </w:numPr>
        <w:spacing w:line="276" w:lineRule="auto"/>
        <w:rPr>
          <w:sz w:val="23"/>
          <w:szCs w:val="23"/>
        </w:rPr>
      </w:pPr>
      <w:r w:rsidRPr="002660F5">
        <w:rPr>
          <w:sz w:val="23"/>
          <w:szCs w:val="23"/>
        </w:rPr>
        <w:t>Mathematical &amp; Statistical Sciences Department</w:t>
      </w:r>
    </w:p>
    <w:p w14:paraId="16DB059A" w14:textId="77777777" w:rsidR="002660F5" w:rsidRPr="002660F5" w:rsidRDefault="002660F5" w:rsidP="002660F5">
      <w:pPr>
        <w:numPr>
          <w:ilvl w:val="0"/>
          <w:numId w:val="14"/>
        </w:numPr>
        <w:spacing w:line="276" w:lineRule="auto"/>
        <w:rPr>
          <w:sz w:val="23"/>
          <w:szCs w:val="23"/>
        </w:rPr>
      </w:pPr>
      <w:r w:rsidRPr="002660F5">
        <w:rPr>
          <w:sz w:val="23"/>
          <w:szCs w:val="23"/>
        </w:rPr>
        <w:t>Modern Languages Department</w:t>
      </w:r>
    </w:p>
    <w:p w14:paraId="6B729160" w14:textId="77777777" w:rsidR="002660F5" w:rsidRPr="002660F5" w:rsidRDefault="002660F5" w:rsidP="002660F5">
      <w:pPr>
        <w:numPr>
          <w:ilvl w:val="0"/>
          <w:numId w:val="14"/>
        </w:numPr>
        <w:spacing w:line="276" w:lineRule="auto"/>
        <w:rPr>
          <w:sz w:val="23"/>
          <w:szCs w:val="23"/>
        </w:rPr>
      </w:pPr>
      <w:r w:rsidRPr="002660F5">
        <w:rPr>
          <w:sz w:val="23"/>
          <w:szCs w:val="23"/>
        </w:rPr>
        <w:t>Philosophy Department</w:t>
      </w:r>
    </w:p>
    <w:p w14:paraId="25400511" w14:textId="77777777" w:rsidR="002660F5" w:rsidRPr="002660F5" w:rsidRDefault="002660F5" w:rsidP="002660F5">
      <w:pPr>
        <w:numPr>
          <w:ilvl w:val="0"/>
          <w:numId w:val="14"/>
        </w:numPr>
        <w:spacing w:line="276" w:lineRule="auto"/>
        <w:rPr>
          <w:sz w:val="23"/>
          <w:szCs w:val="23"/>
        </w:rPr>
      </w:pPr>
      <w:r w:rsidRPr="002660F5">
        <w:rPr>
          <w:sz w:val="23"/>
          <w:szCs w:val="23"/>
        </w:rPr>
        <w:t>Physics Department</w:t>
      </w:r>
    </w:p>
    <w:p w14:paraId="240F13F3" w14:textId="77777777" w:rsidR="002660F5" w:rsidRPr="002660F5" w:rsidRDefault="002660F5" w:rsidP="002660F5">
      <w:pPr>
        <w:numPr>
          <w:ilvl w:val="0"/>
          <w:numId w:val="14"/>
        </w:numPr>
        <w:spacing w:line="276" w:lineRule="auto"/>
        <w:rPr>
          <w:sz w:val="23"/>
          <w:szCs w:val="23"/>
        </w:rPr>
      </w:pPr>
      <w:r w:rsidRPr="002660F5">
        <w:rPr>
          <w:sz w:val="23"/>
          <w:szCs w:val="23"/>
        </w:rPr>
        <w:t>Psychology Department</w:t>
      </w:r>
    </w:p>
    <w:p w14:paraId="717D22A6" w14:textId="77777777" w:rsidR="002660F5" w:rsidRPr="002660F5" w:rsidRDefault="002660F5" w:rsidP="002660F5">
      <w:pPr>
        <w:numPr>
          <w:ilvl w:val="0"/>
          <w:numId w:val="14"/>
        </w:numPr>
        <w:spacing w:line="276" w:lineRule="auto"/>
        <w:rPr>
          <w:sz w:val="23"/>
          <w:szCs w:val="23"/>
        </w:rPr>
      </w:pPr>
      <w:r w:rsidRPr="002660F5">
        <w:rPr>
          <w:sz w:val="23"/>
          <w:szCs w:val="23"/>
        </w:rPr>
        <w:t>Political Science Department</w:t>
      </w:r>
    </w:p>
    <w:p w14:paraId="68A71E2F" w14:textId="77777777" w:rsidR="002660F5" w:rsidRPr="002660F5" w:rsidRDefault="002660F5" w:rsidP="002660F5">
      <w:pPr>
        <w:numPr>
          <w:ilvl w:val="0"/>
          <w:numId w:val="14"/>
        </w:numPr>
        <w:spacing w:line="276" w:lineRule="auto"/>
        <w:rPr>
          <w:sz w:val="23"/>
          <w:szCs w:val="23"/>
        </w:rPr>
      </w:pPr>
      <w:r w:rsidRPr="002660F5">
        <w:rPr>
          <w:sz w:val="23"/>
          <w:szCs w:val="23"/>
        </w:rPr>
        <w:t>Sociology Department</w:t>
      </w:r>
    </w:p>
    <w:p w14:paraId="6E3DCFDB" w14:textId="77777777" w:rsidR="002660F5" w:rsidRPr="002660F5" w:rsidRDefault="002660F5" w:rsidP="002660F5">
      <w:pPr>
        <w:spacing w:line="276" w:lineRule="auto"/>
        <w:rPr>
          <w:sz w:val="23"/>
          <w:szCs w:val="23"/>
        </w:rPr>
      </w:pPr>
      <w:r w:rsidRPr="002660F5">
        <w:rPr>
          <w:sz w:val="23"/>
          <w:szCs w:val="23"/>
        </w:rPr>
        <w:t> </w:t>
      </w:r>
    </w:p>
    <w:p w14:paraId="545BFC25" w14:textId="77777777" w:rsidR="002660F5" w:rsidRPr="002660F5" w:rsidRDefault="002660F5" w:rsidP="002660F5">
      <w:pPr>
        <w:spacing w:line="276" w:lineRule="auto"/>
        <w:rPr>
          <w:sz w:val="23"/>
          <w:szCs w:val="23"/>
        </w:rPr>
      </w:pPr>
      <w:r w:rsidRPr="002660F5">
        <w:rPr>
          <w:b/>
          <w:bCs/>
          <w:sz w:val="23"/>
          <w:szCs w:val="23"/>
        </w:rPr>
        <w:t>School of Education and Human Development</w:t>
      </w:r>
      <w:r w:rsidRPr="002660F5">
        <w:rPr>
          <w:sz w:val="23"/>
          <w:szCs w:val="23"/>
        </w:rPr>
        <w:t xml:space="preserve"> (Entire School is One Primary Unit)</w:t>
      </w:r>
    </w:p>
    <w:p w14:paraId="67E4ED62" w14:textId="77777777" w:rsidR="002660F5" w:rsidRPr="002660F5" w:rsidRDefault="002660F5" w:rsidP="002660F5">
      <w:pPr>
        <w:spacing w:line="276" w:lineRule="auto"/>
        <w:rPr>
          <w:sz w:val="23"/>
          <w:szCs w:val="23"/>
        </w:rPr>
      </w:pPr>
      <w:r w:rsidRPr="002660F5">
        <w:rPr>
          <w:sz w:val="23"/>
          <w:szCs w:val="23"/>
        </w:rPr>
        <w:t> </w:t>
      </w:r>
    </w:p>
    <w:p w14:paraId="5473AF8D" w14:textId="77777777" w:rsidR="002660F5" w:rsidRPr="002660F5" w:rsidRDefault="002660F5" w:rsidP="002660F5">
      <w:pPr>
        <w:spacing w:line="276" w:lineRule="auto"/>
        <w:rPr>
          <w:sz w:val="23"/>
          <w:szCs w:val="23"/>
        </w:rPr>
      </w:pPr>
      <w:r w:rsidRPr="002660F5">
        <w:rPr>
          <w:b/>
          <w:bCs/>
          <w:sz w:val="23"/>
          <w:szCs w:val="23"/>
        </w:rPr>
        <w:t>School of Public Affairs</w:t>
      </w:r>
      <w:r w:rsidRPr="002660F5">
        <w:rPr>
          <w:sz w:val="23"/>
          <w:szCs w:val="23"/>
        </w:rPr>
        <w:t xml:space="preserve"> (Entire School is One Primary Unit)</w:t>
      </w:r>
    </w:p>
    <w:p w14:paraId="7522A416" w14:textId="77777777" w:rsidR="002660F5" w:rsidRPr="002660F5" w:rsidRDefault="002660F5" w:rsidP="002660F5">
      <w:pPr>
        <w:spacing w:line="276" w:lineRule="auto"/>
        <w:rPr>
          <w:sz w:val="23"/>
          <w:szCs w:val="23"/>
        </w:rPr>
      </w:pPr>
    </w:p>
    <w:p w14:paraId="4CFDE776" w14:textId="77777777" w:rsidR="002660F5" w:rsidRPr="002660F5" w:rsidRDefault="002660F5" w:rsidP="002660F5">
      <w:pPr>
        <w:spacing w:line="276" w:lineRule="auto"/>
        <w:rPr>
          <w:sz w:val="23"/>
          <w:szCs w:val="23"/>
        </w:rPr>
      </w:pPr>
      <w:r w:rsidRPr="002660F5">
        <w:rPr>
          <w:b/>
          <w:bCs/>
          <w:sz w:val="23"/>
          <w:szCs w:val="23"/>
        </w:rPr>
        <w:t xml:space="preserve">Business </w:t>
      </w:r>
      <w:proofErr w:type="gramStart"/>
      <w:r w:rsidRPr="002660F5">
        <w:rPr>
          <w:b/>
          <w:bCs/>
          <w:sz w:val="23"/>
          <w:szCs w:val="23"/>
        </w:rPr>
        <w:t>School</w:t>
      </w:r>
      <w:r w:rsidRPr="002660F5">
        <w:rPr>
          <w:sz w:val="23"/>
          <w:szCs w:val="23"/>
        </w:rPr>
        <w:t xml:space="preserve">  (</w:t>
      </w:r>
      <w:proofErr w:type="gramEnd"/>
      <w:r w:rsidRPr="002660F5">
        <w:rPr>
          <w:sz w:val="23"/>
          <w:szCs w:val="23"/>
        </w:rPr>
        <w:t>Entire School is One Primary Unit)</w:t>
      </w:r>
    </w:p>
    <w:p w14:paraId="43A5834B" w14:textId="77777777" w:rsidR="002660F5" w:rsidRPr="002660F5" w:rsidRDefault="002660F5" w:rsidP="002660F5">
      <w:pPr>
        <w:spacing w:line="276" w:lineRule="auto"/>
        <w:rPr>
          <w:sz w:val="23"/>
          <w:szCs w:val="23"/>
        </w:rPr>
      </w:pPr>
      <w:r w:rsidRPr="002660F5">
        <w:rPr>
          <w:sz w:val="23"/>
          <w:szCs w:val="23"/>
        </w:rPr>
        <w:t> </w:t>
      </w:r>
    </w:p>
    <w:p w14:paraId="7F25D056" w14:textId="76945A5B" w:rsidR="002660F5" w:rsidRPr="002660F5" w:rsidRDefault="002660F5" w:rsidP="003872B9">
      <w:pPr>
        <w:spacing w:line="276" w:lineRule="auto"/>
        <w:rPr>
          <w:sz w:val="23"/>
          <w:szCs w:val="23"/>
        </w:rPr>
      </w:pPr>
      <w:r w:rsidRPr="002660F5">
        <w:rPr>
          <w:b/>
          <w:bCs/>
          <w:sz w:val="23"/>
          <w:szCs w:val="23"/>
        </w:rPr>
        <w:lastRenderedPageBreak/>
        <w:t>Auraria Library</w:t>
      </w:r>
      <w:r w:rsidRPr="002660F5">
        <w:rPr>
          <w:sz w:val="23"/>
          <w:szCs w:val="23"/>
        </w:rPr>
        <w:t xml:space="preserve"> (Entire Library is One Primary Unit)</w:t>
      </w:r>
    </w:p>
    <w:sectPr w:rsidR="002660F5" w:rsidRPr="002660F5" w:rsidSect="00C63C98">
      <w:headerReference w:type="default" r:id="rId8"/>
      <w:pgSz w:w="12240" w:h="15840"/>
      <w:pgMar w:top="1350" w:right="1440" w:bottom="45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5E6FB" w14:textId="77777777" w:rsidR="00D05BD5" w:rsidRDefault="00D05BD5" w:rsidP="00137EE7">
      <w:r>
        <w:separator/>
      </w:r>
    </w:p>
  </w:endnote>
  <w:endnote w:type="continuationSeparator" w:id="0">
    <w:p w14:paraId="189A299D" w14:textId="77777777" w:rsidR="00D05BD5" w:rsidRDefault="00D05BD5" w:rsidP="0013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2AC7" w14:textId="77777777" w:rsidR="00D05BD5" w:rsidRDefault="00D05BD5" w:rsidP="00137EE7">
      <w:r>
        <w:separator/>
      </w:r>
    </w:p>
  </w:footnote>
  <w:footnote w:type="continuationSeparator" w:id="0">
    <w:p w14:paraId="79086743" w14:textId="77777777" w:rsidR="00D05BD5" w:rsidRDefault="00D05BD5" w:rsidP="00137EE7">
      <w:r>
        <w:continuationSeparator/>
      </w:r>
    </w:p>
  </w:footnote>
  <w:footnote w:id="1">
    <w:p w14:paraId="3D69D8EE" w14:textId="77777777" w:rsidR="00636B9D" w:rsidRPr="009D16FF" w:rsidRDefault="00636B9D" w:rsidP="00636B9D">
      <w:pPr>
        <w:pStyle w:val="FootnoteText"/>
        <w:rPr>
          <w:rFonts w:ascii="Cambria" w:hAnsi="Cambria"/>
        </w:rPr>
      </w:pPr>
      <w:r w:rsidRPr="009D16FF">
        <w:rPr>
          <w:rStyle w:val="FootnoteReference"/>
          <w:rFonts w:ascii="Cambria" w:hAnsi="Cambria"/>
        </w:rPr>
        <w:footnoteRef/>
      </w:r>
      <w:r w:rsidRPr="009D16FF">
        <w:rPr>
          <w:rFonts w:ascii="Cambria" w:hAnsi="Cambria"/>
        </w:rPr>
        <w:t xml:space="preserve"> CU Denver has 39 Pus (list in the appendix). The working group should review schools and the library PUCs and can decide to focus on 1 or 2 PUCs in colleges.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7468" w14:textId="77777777" w:rsidR="00BD23AF" w:rsidRDefault="00B00DBE" w:rsidP="00137EE7">
    <w:pPr>
      <w:pStyle w:val="Header"/>
      <w:ind w:left="-540"/>
    </w:pPr>
    <w:r>
      <w:rPr>
        <w:rFonts w:ascii="HelveticaNeueLT Std" w:hAnsi="HelveticaNeueLT Std"/>
        <w:noProof/>
        <w:sz w:val="14"/>
      </w:rPr>
      <w:drawing>
        <wp:inline distT="0" distB="0" distL="0" distR="0" wp14:anchorId="3D3B52DB" wp14:editId="48532171">
          <wp:extent cx="3267940" cy="485775"/>
          <wp:effectExtent l="0" t="0" r="8890" b="0"/>
          <wp:docPr id="15" name="Picture 15" descr="H:\CU Denv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U Denv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0313" cy="500993"/>
                  </a:xfrm>
                  <a:prstGeom prst="rect">
                    <a:avLst/>
                  </a:prstGeom>
                  <a:noFill/>
                  <a:ln>
                    <a:noFill/>
                  </a:ln>
                </pic:spPr>
              </pic:pic>
            </a:graphicData>
          </a:graphic>
        </wp:inline>
      </w:drawing>
    </w:r>
    <w:r w:rsidR="00BD23AF">
      <w:tab/>
    </w:r>
    <w:r w:rsidR="00BD23AF">
      <w:tab/>
    </w:r>
  </w:p>
  <w:tbl>
    <w:tblPr>
      <w:tblpPr w:leftFromText="187" w:rightFromText="187" w:vertAnchor="page" w:horzAnchor="page" w:tblpX="8907" w:tblpY="951"/>
      <w:tblOverlap w:val="never"/>
      <w:tblW w:w="0" w:type="auto"/>
      <w:tblLayout w:type="fixed"/>
      <w:tblCellMar>
        <w:left w:w="86" w:type="dxa"/>
        <w:bottom w:w="86" w:type="dxa"/>
        <w:right w:w="86" w:type="dxa"/>
      </w:tblCellMar>
      <w:tblLook w:val="00A0" w:firstRow="1" w:lastRow="0" w:firstColumn="1" w:lastColumn="0" w:noHBand="0" w:noVBand="0"/>
    </w:tblPr>
    <w:tblGrid>
      <w:gridCol w:w="716"/>
      <w:gridCol w:w="1710"/>
    </w:tblGrid>
    <w:tr w:rsidR="00BD23AF" w:rsidRPr="001D7426" w14:paraId="5B404793" w14:textId="77777777" w:rsidTr="00FD56FF">
      <w:tc>
        <w:tcPr>
          <w:tcW w:w="2426" w:type="dxa"/>
          <w:gridSpan w:val="2"/>
        </w:tcPr>
        <w:p w14:paraId="7255A8F9" w14:textId="77777777" w:rsidR="00BD23AF" w:rsidRPr="001D7426" w:rsidRDefault="00BD23AF" w:rsidP="00BD23AF">
          <w:pPr>
            <w:rPr>
              <w:rFonts w:ascii="HelveticaNeueLT Std" w:hAnsi="HelveticaNeueLT Std"/>
              <w:sz w:val="14"/>
            </w:rPr>
          </w:pPr>
          <w:r>
            <w:rPr>
              <w:rFonts w:ascii="HelveticaNeueLT Std" w:hAnsi="HelveticaNeueLT Std"/>
              <w:sz w:val="14"/>
            </w:rPr>
            <w:t xml:space="preserve">Office of the </w:t>
          </w:r>
          <w:r w:rsidR="00B00DBE">
            <w:rPr>
              <w:rFonts w:ascii="HelveticaNeueLT Std" w:hAnsi="HelveticaNeueLT Std"/>
              <w:sz w:val="14"/>
            </w:rPr>
            <w:t xml:space="preserve">Provost and </w:t>
          </w:r>
          <w:r>
            <w:rPr>
              <w:rFonts w:ascii="HelveticaNeueLT Std" w:hAnsi="HelveticaNeueLT Std"/>
              <w:sz w:val="14"/>
            </w:rPr>
            <w:t>Executive Vice Chancellor for Academic and Student Affairs</w:t>
          </w:r>
        </w:p>
      </w:tc>
    </w:tr>
    <w:tr w:rsidR="00BD23AF" w:rsidRPr="001D7426" w14:paraId="61352FBE" w14:textId="77777777" w:rsidTr="00FD56FF">
      <w:trPr>
        <w:trHeight w:val="471"/>
      </w:trPr>
      <w:tc>
        <w:tcPr>
          <w:tcW w:w="2426" w:type="dxa"/>
          <w:gridSpan w:val="2"/>
          <w:vAlign w:val="center"/>
        </w:tcPr>
        <w:p w14:paraId="4C06BAA1" w14:textId="77777777" w:rsidR="00BD23AF" w:rsidRDefault="00B00DBE" w:rsidP="00BD23AF">
          <w:pPr>
            <w:rPr>
              <w:rFonts w:ascii="HelveticaNeueLT Std" w:hAnsi="HelveticaNeueLT Std"/>
              <w:sz w:val="14"/>
            </w:rPr>
          </w:pPr>
          <w:r>
            <w:rPr>
              <w:rFonts w:ascii="HelveticaNeueLT Std" w:hAnsi="HelveticaNeueLT Std"/>
              <w:sz w:val="14"/>
            </w:rPr>
            <w:t>Campus Box 137</w:t>
          </w:r>
        </w:p>
        <w:p w14:paraId="39327F5E" w14:textId="77777777" w:rsidR="00BD23AF" w:rsidRDefault="00BD23AF" w:rsidP="00BD23AF">
          <w:pPr>
            <w:rPr>
              <w:rFonts w:ascii="HelveticaNeueLT Std" w:hAnsi="HelveticaNeueLT Std"/>
              <w:sz w:val="14"/>
            </w:rPr>
          </w:pPr>
          <w:r>
            <w:rPr>
              <w:rFonts w:ascii="HelveticaNeueLT Std" w:hAnsi="HelveticaNeueLT Std"/>
              <w:sz w:val="14"/>
            </w:rPr>
            <w:t>13</w:t>
          </w:r>
          <w:r w:rsidR="00B00DBE">
            <w:rPr>
              <w:rFonts w:ascii="HelveticaNeueLT Std" w:hAnsi="HelveticaNeueLT Std"/>
              <w:sz w:val="14"/>
            </w:rPr>
            <w:t>80 Lawrence Street, 14th Floor</w:t>
          </w:r>
        </w:p>
        <w:p w14:paraId="614CFA8F" w14:textId="77777777" w:rsidR="00BD23AF" w:rsidRPr="001D7426" w:rsidRDefault="00B00DBE" w:rsidP="00BD23AF">
          <w:pPr>
            <w:rPr>
              <w:rFonts w:ascii="HelveticaNeueLT Std" w:hAnsi="HelveticaNeueLT Std"/>
              <w:sz w:val="14"/>
            </w:rPr>
          </w:pPr>
          <w:r>
            <w:rPr>
              <w:rFonts w:ascii="HelveticaNeueLT Std" w:hAnsi="HelveticaNeueLT Std"/>
              <w:sz w:val="14"/>
            </w:rPr>
            <w:t>Denver, Colorado 80204</w:t>
          </w:r>
        </w:p>
      </w:tc>
    </w:tr>
    <w:tr w:rsidR="00BD23AF" w:rsidRPr="001D7426" w14:paraId="383257F5" w14:textId="77777777" w:rsidTr="00FD56FF">
      <w:tc>
        <w:tcPr>
          <w:tcW w:w="716" w:type="dxa"/>
          <w:tcMar>
            <w:bottom w:w="29" w:type="dxa"/>
          </w:tcMar>
        </w:tcPr>
        <w:p w14:paraId="50756629" w14:textId="77777777" w:rsidR="00BD23AF" w:rsidRPr="00027456" w:rsidRDefault="00BD23AF" w:rsidP="00BD23AF">
          <w:pPr>
            <w:rPr>
              <w:rFonts w:ascii="HelveticaNeueLT Std" w:hAnsi="HelveticaNeueLT Std"/>
              <w:sz w:val="14"/>
            </w:rPr>
          </w:pPr>
          <w:r w:rsidRPr="00027456">
            <w:rPr>
              <w:rFonts w:ascii="HelveticaNeueLT Std" w:hAnsi="HelveticaNeueLT Std"/>
              <w:sz w:val="14"/>
            </w:rPr>
            <w:t>Office:</w:t>
          </w:r>
        </w:p>
      </w:tc>
      <w:tc>
        <w:tcPr>
          <w:tcW w:w="1710" w:type="dxa"/>
          <w:tcMar>
            <w:left w:w="43" w:type="dxa"/>
            <w:bottom w:w="29" w:type="dxa"/>
          </w:tcMar>
        </w:tcPr>
        <w:p w14:paraId="42DD2071" w14:textId="7BC9F70E" w:rsidR="00BD23AF" w:rsidRPr="001D7426" w:rsidRDefault="00BD23AF" w:rsidP="00B00DBE">
          <w:pPr>
            <w:rPr>
              <w:rFonts w:ascii="HelveticaNeueLT Std" w:hAnsi="HelveticaNeueLT Std"/>
              <w:sz w:val="14"/>
            </w:rPr>
          </w:pPr>
          <w:r>
            <w:rPr>
              <w:rFonts w:ascii="HelveticaNeueLT Std" w:hAnsi="HelveticaNeueLT Std"/>
              <w:sz w:val="14"/>
            </w:rPr>
            <w:t>303.</w:t>
          </w:r>
          <w:r w:rsidR="00B00DBE">
            <w:rPr>
              <w:rFonts w:ascii="HelveticaNeueLT Std" w:hAnsi="HelveticaNeueLT Std"/>
              <w:sz w:val="14"/>
            </w:rPr>
            <w:t>315.2</w:t>
          </w:r>
          <w:r w:rsidR="005A0D5D">
            <w:rPr>
              <w:rFonts w:ascii="HelveticaNeueLT Std" w:hAnsi="HelveticaNeueLT Std"/>
              <w:sz w:val="14"/>
            </w:rPr>
            <w:t>049</w:t>
          </w:r>
        </w:p>
      </w:tc>
    </w:tr>
  </w:tbl>
  <w:p w14:paraId="5E346B51" w14:textId="77777777" w:rsidR="00137EE7" w:rsidRDefault="00137EE7" w:rsidP="00137EE7">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4C8"/>
    <w:multiLevelType w:val="hybridMultilevel"/>
    <w:tmpl w:val="2B68A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6659F"/>
    <w:multiLevelType w:val="hybridMultilevel"/>
    <w:tmpl w:val="B64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E205A"/>
    <w:multiLevelType w:val="multilevel"/>
    <w:tmpl w:val="8BE08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37B82"/>
    <w:multiLevelType w:val="multilevel"/>
    <w:tmpl w:val="11BEF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F6C8F"/>
    <w:multiLevelType w:val="multilevel"/>
    <w:tmpl w:val="00E0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350BB"/>
    <w:multiLevelType w:val="multilevel"/>
    <w:tmpl w:val="A832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31561"/>
    <w:multiLevelType w:val="hybridMultilevel"/>
    <w:tmpl w:val="CBA286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1FC5DAE"/>
    <w:multiLevelType w:val="multilevel"/>
    <w:tmpl w:val="2EF4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0690E"/>
    <w:multiLevelType w:val="hybridMultilevel"/>
    <w:tmpl w:val="3454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D0D47"/>
    <w:multiLevelType w:val="hybridMultilevel"/>
    <w:tmpl w:val="DF9A9616"/>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3821832"/>
    <w:multiLevelType w:val="hybridMultilevel"/>
    <w:tmpl w:val="F1B44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E077E8"/>
    <w:multiLevelType w:val="multilevel"/>
    <w:tmpl w:val="B28EA8C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FA537E7"/>
    <w:multiLevelType w:val="multilevel"/>
    <w:tmpl w:val="9576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A0A18"/>
    <w:multiLevelType w:val="hybridMultilevel"/>
    <w:tmpl w:val="DA4AF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33CC3"/>
    <w:multiLevelType w:val="multilevel"/>
    <w:tmpl w:val="A18CE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82833">
    <w:abstractNumId w:val="6"/>
  </w:num>
  <w:num w:numId="2" w16cid:durableId="52124642">
    <w:abstractNumId w:val="3"/>
  </w:num>
  <w:num w:numId="3" w16cid:durableId="68037655">
    <w:abstractNumId w:val="2"/>
  </w:num>
  <w:num w:numId="4" w16cid:durableId="880215510">
    <w:abstractNumId w:val="9"/>
  </w:num>
  <w:num w:numId="5" w16cid:durableId="632751844">
    <w:abstractNumId w:val="13"/>
  </w:num>
  <w:num w:numId="6" w16cid:durableId="281883946">
    <w:abstractNumId w:val="1"/>
  </w:num>
  <w:num w:numId="7" w16cid:durableId="881474889">
    <w:abstractNumId w:val="8"/>
  </w:num>
  <w:num w:numId="8" w16cid:durableId="800268177">
    <w:abstractNumId w:val="0"/>
  </w:num>
  <w:num w:numId="9" w16cid:durableId="143592850">
    <w:abstractNumId w:val="5"/>
  </w:num>
  <w:num w:numId="10" w16cid:durableId="794301054">
    <w:abstractNumId w:val="11"/>
  </w:num>
  <w:num w:numId="11" w16cid:durableId="526791233">
    <w:abstractNumId w:val="4"/>
  </w:num>
  <w:num w:numId="12" w16cid:durableId="559557403">
    <w:abstractNumId w:val="7"/>
  </w:num>
  <w:num w:numId="13" w16cid:durableId="303244365">
    <w:abstractNumId w:val="14"/>
  </w:num>
  <w:num w:numId="14" w16cid:durableId="1888223302">
    <w:abstractNumId w:val="12"/>
  </w:num>
  <w:num w:numId="15" w16cid:durableId="1912697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E7"/>
    <w:rsid w:val="00045DD6"/>
    <w:rsid w:val="000522CE"/>
    <w:rsid w:val="00070BE7"/>
    <w:rsid w:val="00137EE7"/>
    <w:rsid w:val="00150A45"/>
    <w:rsid w:val="00162A8B"/>
    <w:rsid w:val="00174366"/>
    <w:rsid w:val="00181AAB"/>
    <w:rsid w:val="001A36DD"/>
    <w:rsid w:val="001C7708"/>
    <w:rsid w:val="00242756"/>
    <w:rsid w:val="00246FB0"/>
    <w:rsid w:val="002660F5"/>
    <w:rsid w:val="002A001F"/>
    <w:rsid w:val="002B45FB"/>
    <w:rsid w:val="002F6781"/>
    <w:rsid w:val="0030716A"/>
    <w:rsid w:val="0033542A"/>
    <w:rsid w:val="00344FFA"/>
    <w:rsid w:val="00353140"/>
    <w:rsid w:val="00375C59"/>
    <w:rsid w:val="003872B9"/>
    <w:rsid w:val="003952E6"/>
    <w:rsid w:val="003C3FBD"/>
    <w:rsid w:val="003F27BC"/>
    <w:rsid w:val="003F7370"/>
    <w:rsid w:val="0040556D"/>
    <w:rsid w:val="00450D4A"/>
    <w:rsid w:val="00451C3D"/>
    <w:rsid w:val="00462D12"/>
    <w:rsid w:val="00570174"/>
    <w:rsid w:val="00590D15"/>
    <w:rsid w:val="005A0D5D"/>
    <w:rsid w:val="005A346D"/>
    <w:rsid w:val="005D2F26"/>
    <w:rsid w:val="005E2CB7"/>
    <w:rsid w:val="00636B9D"/>
    <w:rsid w:val="00653A48"/>
    <w:rsid w:val="00672CA3"/>
    <w:rsid w:val="006839CF"/>
    <w:rsid w:val="006C681E"/>
    <w:rsid w:val="006E0286"/>
    <w:rsid w:val="00704DD5"/>
    <w:rsid w:val="007309B7"/>
    <w:rsid w:val="00781E1C"/>
    <w:rsid w:val="00781FE5"/>
    <w:rsid w:val="007864AD"/>
    <w:rsid w:val="007D68BA"/>
    <w:rsid w:val="008026EE"/>
    <w:rsid w:val="008201B5"/>
    <w:rsid w:val="008E2F13"/>
    <w:rsid w:val="008F141D"/>
    <w:rsid w:val="008F7BE1"/>
    <w:rsid w:val="00932652"/>
    <w:rsid w:val="0093715D"/>
    <w:rsid w:val="00954CD2"/>
    <w:rsid w:val="00974995"/>
    <w:rsid w:val="0097552B"/>
    <w:rsid w:val="009930E2"/>
    <w:rsid w:val="009975FE"/>
    <w:rsid w:val="009D16FF"/>
    <w:rsid w:val="00A04776"/>
    <w:rsid w:val="00A212BB"/>
    <w:rsid w:val="00A31FBF"/>
    <w:rsid w:val="00A67556"/>
    <w:rsid w:val="00A83B8B"/>
    <w:rsid w:val="00A86C52"/>
    <w:rsid w:val="00AD640E"/>
    <w:rsid w:val="00AE0833"/>
    <w:rsid w:val="00B00DBE"/>
    <w:rsid w:val="00B66EA1"/>
    <w:rsid w:val="00B67D30"/>
    <w:rsid w:val="00B83161"/>
    <w:rsid w:val="00B85FD4"/>
    <w:rsid w:val="00BC01BA"/>
    <w:rsid w:val="00BD23AF"/>
    <w:rsid w:val="00C63C98"/>
    <w:rsid w:val="00C75591"/>
    <w:rsid w:val="00CC122E"/>
    <w:rsid w:val="00CE22A1"/>
    <w:rsid w:val="00CF180A"/>
    <w:rsid w:val="00CF275E"/>
    <w:rsid w:val="00D05BD5"/>
    <w:rsid w:val="00D25409"/>
    <w:rsid w:val="00D26B90"/>
    <w:rsid w:val="00D4135C"/>
    <w:rsid w:val="00D55A6C"/>
    <w:rsid w:val="00D81BBB"/>
    <w:rsid w:val="00DA2213"/>
    <w:rsid w:val="00DC328A"/>
    <w:rsid w:val="00DE6DB1"/>
    <w:rsid w:val="00DF327C"/>
    <w:rsid w:val="00E13EE4"/>
    <w:rsid w:val="00E46147"/>
    <w:rsid w:val="00EC1209"/>
    <w:rsid w:val="00EC2189"/>
    <w:rsid w:val="00EF38BF"/>
    <w:rsid w:val="00F22042"/>
    <w:rsid w:val="00F24964"/>
    <w:rsid w:val="00F64778"/>
    <w:rsid w:val="00FA2D5D"/>
    <w:rsid w:val="00FD2790"/>
    <w:rsid w:val="080E6952"/>
    <w:rsid w:val="3AAD4162"/>
    <w:rsid w:val="7F3C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D5E3"/>
  <w15:chartTrackingRefBased/>
  <w15:docId w15:val="{09594B2D-FFF3-468D-BDFC-BD1D83E4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E7"/>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EE7"/>
    <w:pPr>
      <w:tabs>
        <w:tab w:val="center" w:pos="4680"/>
        <w:tab w:val="right" w:pos="9360"/>
      </w:tabs>
    </w:pPr>
  </w:style>
  <w:style w:type="character" w:customStyle="1" w:styleId="HeaderChar">
    <w:name w:val="Header Char"/>
    <w:basedOn w:val="DefaultParagraphFont"/>
    <w:link w:val="Header"/>
    <w:uiPriority w:val="99"/>
    <w:rsid w:val="00137EE7"/>
    <w:rPr>
      <w:rFonts w:ascii="Cambria" w:eastAsia="Times New Roman" w:hAnsi="Cambria" w:cs="Times New Roman"/>
      <w:sz w:val="24"/>
      <w:szCs w:val="24"/>
    </w:rPr>
  </w:style>
  <w:style w:type="paragraph" w:styleId="Footer">
    <w:name w:val="footer"/>
    <w:basedOn w:val="Normal"/>
    <w:link w:val="FooterChar"/>
    <w:uiPriority w:val="99"/>
    <w:unhideWhenUsed/>
    <w:rsid w:val="00137EE7"/>
    <w:pPr>
      <w:tabs>
        <w:tab w:val="center" w:pos="4680"/>
        <w:tab w:val="right" w:pos="9360"/>
      </w:tabs>
    </w:pPr>
  </w:style>
  <w:style w:type="character" w:customStyle="1" w:styleId="FooterChar">
    <w:name w:val="Footer Char"/>
    <w:basedOn w:val="DefaultParagraphFont"/>
    <w:link w:val="Footer"/>
    <w:uiPriority w:val="99"/>
    <w:rsid w:val="00137EE7"/>
    <w:rPr>
      <w:rFonts w:ascii="Cambria" w:eastAsia="Times New Roman" w:hAnsi="Cambria" w:cs="Times New Roman"/>
      <w:sz w:val="24"/>
      <w:szCs w:val="24"/>
    </w:rPr>
  </w:style>
  <w:style w:type="paragraph" w:styleId="ListParagraph">
    <w:name w:val="List Paragraph"/>
    <w:basedOn w:val="Normal"/>
    <w:uiPriority w:val="34"/>
    <w:qFormat/>
    <w:rsid w:val="00451C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83161"/>
    <w:rPr>
      <w:color w:val="0563C1" w:themeColor="hyperlink"/>
      <w:u w:val="single"/>
    </w:rPr>
  </w:style>
  <w:style w:type="paragraph" w:styleId="FootnoteText">
    <w:name w:val="footnote text"/>
    <w:basedOn w:val="Normal"/>
    <w:link w:val="FootnoteTextChar"/>
    <w:uiPriority w:val="99"/>
    <w:semiHidden/>
    <w:unhideWhenUsed/>
    <w:rsid w:val="00653A48"/>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53A48"/>
    <w:rPr>
      <w:rFonts w:eastAsiaTheme="minorEastAsia"/>
      <w:sz w:val="20"/>
      <w:szCs w:val="20"/>
    </w:rPr>
  </w:style>
  <w:style w:type="character" w:styleId="FootnoteReference">
    <w:name w:val="footnote reference"/>
    <w:basedOn w:val="DefaultParagraphFont"/>
    <w:uiPriority w:val="99"/>
    <w:semiHidden/>
    <w:unhideWhenUsed/>
    <w:rsid w:val="00653A48"/>
    <w:rPr>
      <w:vertAlign w:val="superscript"/>
    </w:rPr>
  </w:style>
  <w:style w:type="paragraph" w:customStyle="1" w:styleId="xxxxmsonormal">
    <w:name w:val="x_xxxmsonormal"/>
    <w:basedOn w:val="Normal"/>
    <w:rsid w:val="00653A48"/>
    <w:pPr>
      <w:spacing w:before="100" w:beforeAutospacing="1" w:after="100" w:afterAutospacing="1"/>
    </w:pPr>
    <w:rPr>
      <w:rFonts w:ascii="Times New Roman" w:hAnsi="Times New Roman"/>
    </w:rPr>
  </w:style>
  <w:style w:type="character" w:styleId="Strong">
    <w:name w:val="Strong"/>
    <w:basedOn w:val="DefaultParagraphFont"/>
    <w:uiPriority w:val="22"/>
    <w:qFormat/>
    <w:rsid w:val="00653A48"/>
    <w:rPr>
      <w:b/>
      <w:bCs/>
    </w:rPr>
  </w:style>
  <w:style w:type="paragraph" w:styleId="Revision">
    <w:name w:val="Revision"/>
    <w:hidden/>
    <w:uiPriority w:val="99"/>
    <w:semiHidden/>
    <w:rsid w:val="00974995"/>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9975FE"/>
    <w:rPr>
      <w:sz w:val="16"/>
      <w:szCs w:val="16"/>
    </w:rPr>
  </w:style>
  <w:style w:type="paragraph" w:styleId="CommentText">
    <w:name w:val="annotation text"/>
    <w:basedOn w:val="Normal"/>
    <w:link w:val="CommentTextChar"/>
    <w:uiPriority w:val="99"/>
    <w:semiHidden/>
    <w:unhideWhenUsed/>
    <w:rsid w:val="009975FE"/>
    <w:rPr>
      <w:sz w:val="20"/>
      <w:szCs w:val="20"/>
    </w:rPr>
  </w:style>
  <w:style w:type="character" w:customStyle="1" w:styleId="CommentTextChar">
    <w:name w:val="Comment Text Char"/>
    <w:basedOn w:val="DefaultParagraphFont"/>
    <w:link w:val="CommentText"/>
    <w:uiPriority w:val="99"/>
    <w:semiHidden/>
    <w:rsid w:val="009975FE"/>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975FE"/>
    <w:rPr>
      <w:b/>
      <w:bCs/>
    </w:rPr>
  </w:style>
  <w:style w:type="character" w:customStyle="1" w:styleId="CommentSubjectChar">
    <w:name w:val="Comment Subject Char"/>
    <w:basedOn w:val="CommentTextChar"/>
    <w:link w:val="CommentSubject"/>
    <w:uiPriority w:val="99"/>
    <w:semiHidden/>
    <w:rsid w:val="009975FE"/>
    <w:rPr>
      <w:rFonts w:ascii="Cambria" w:eastAsia="Times New Roman" w:hAnsi="Cambria" w:cs="Times New Roman"/>
      <w:b/>
      <w:bCs/>
      <w:sz w:val="20"/>
      <w:szCs w:val="20"/>
    </w:rPr>
  </w:style>
  <w:style w:type="character" w:customStyle="1" w:styleId="UnresolvedMention1">
    <w:name w:val="Unresolved Mention1"/>
    <w:basedOn w:val="DefaultParagraphFont"/>
    <w:uiPriority w:val="99"/>
    <w:semiHidden/>
    <w:unhideWhenUsed/>
    <w:rsid w:val="002B45FB"/>
    <w:rPr>
      <w:color w:val="605E5C"/>
      <w:shd w:val="clear" w:color="auto" w:fill="E1DFDD"/>
    </w:rPr>
  </w:style>
  <w:style w:type="paragraph" w:styleId="BalloonText">
    <w:name w:val="Balloon Text"/>
    <w:basedOn w:val="Normal"/>
    <w:link w:val="BalloonTextChar"/>
    <w:uiPriority w:val="99"/>
    <w:semiHidden/>
    <w:unhideWhenUsed/>
    <w:rsid w:val="00D41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02751">
      <w:bodyDiv w:val="1"/>
      <w:marLeft w:val="0"/>
      <w:marRight w:val="0"/>
      <w:marTop w:val="0"/>
      <w:marBottom w:val="0"/>
      <w:divBdr>
        <w:top w:val="none" w:sz="0" w:space="0" w:color="auto"/>
        <w:left w:val="none" w:sz="0" w:space="0" w:color="auto"/>
        <w:bottom w:val="none" w:sz="0" w:space="0" w:color="auto"/>
        <w:right w:val="none" w:sz="0" w:space="0" w:color="auto"/>
      </w:divBdr>
    </w:div>
    <w:div w:id="449395829">
      <w:bodyDiv w:val="1"/>
      <w:marLeft w:val="0"/>
      <w:marRight w:val="0"/>
      <w:marTop w:val="0"/>
      <w:marBottom w:val="0"/>
      <w:divBdr>
        <w:top w:val="none" w:sz="0" w:space="0" w:color="auto"/>
        <w:left w:val="none" w:sz="0" w:space="0" w:color="auto"/>
        <w:bottom w:val="none" w:sz="0" w:space="0" w:color="auto"/>
        <w:right w:val="none" w:sz="0" w:space="0" w:color="auto"/>
      </w:divBdr>
    </w:div>
    <w:div w:id="771823395">
      <w:bodyDiv w:val="1"/>
      <w:marLeft w:val="0"/>
      <w:marRight w:val="0"/>
      <w:marTop w:val="0"/>
      <w:marBottom w:val="0"/>
      <w:divBdr>
        <w:top w:val="none" w:sz="0" w:space="0" w:color="auto"/>
        <w:left w:val="none" w:sz="0" w:space="0" w:color="auto"/>
        <w:bottom w:val="none" w:sz="0" w:space="0" w:color="auto"/>
        <w:right w:val="none" w:sz="0" w:space="0" w:color="auto"/>
      </w:divBdr>
    </w:div>
    <w:div w:id="867794030">
      <w:bodyDiv w:val="1"/>
      <w:marLeft w:val="0"/>
      <w:marRight w:val="0"/>
      <w:marTop w:val="0"/>
      <w:marBottom w:val="0"/>
      <w:divBdr>
        <w:top w:val="none" w:sz="0" w:space="0" w:color="auto"/>
        <w:left w:val="none" w:sz="0" w:space="0" w:color="auto"/>
        <w:bottom w:val="none" w:sz="0" w:space="0" w:color="auto"/>
        <w:right w:val="none" w:sz="0" w:space="0" w:color="auto"/>
      </w:divBdr>
    </w:div>
    <w:div w:id="911814110">
      <w:bodyDiv w:val="1"/>
      <w:marLeft w:val="0"/>
      <w:marRight w:val="0"/>
      <w:marTop w:val="0"/>
      <w:marBottom w:val="0"/>
      <w:divBdr>
        <w:top w:val="none" w:sz="0" w:space="0" w:color="auto"/>
        <w:left w:val="none" w:sz="0" w:space="0" w:color="auto"/>
        <w:bottom w:val="none" w:sz="0" w:space="0" w:color="auto"/>
        <w:right w:val="none" w:sz="0" w:space="0" w:color="auto"/>
      </w:divBdr>
    </w:div>
    <w:div w:id="966081719">
      <w:bodyDiv w:val="1"/>
      <w:marLeft w:val="0"/>
      <w:marRight w:val="0"/>
      <w:marTop w:val="0"/>
      <w:marBottom w:val="0"/>
      <w:divBdr>
        <w:top w:val="none" w:sz="0" w:space="0" w:color="auto"/>
        <w:left w:val="none" w:sz="0" w:space="0" w:color="auto"/>
        <w:bottom w:val="none" w:sz="0" w:space="0" w:color="auto"/>
        <w:right w:val="none" w:sz="0" w:space="0" w:color="auto"/>
      </w:divBdr>
    </w:div>
    <w:div w:id="977877476">
      <w:bodyDiv w:val="1"/>
      <w:marLeft w:val="0"/>
      <w:marRight w:val="0"/>
      <w:marTop w:val="0"/>
      <w:marBottom w:val="0"/>
      <w:divBdr>
        <w:top w:val="none" w:sz="0" w:space="0" w:color="auto"/>
        <w:left w:val="none" w:sz="0" w:space="0" w:color="auto"/>
        <w:bottom w:val="none" w:sz="0" w:space="0" w:color="auto"/>
        <w:right w:val="none" w:sz="0" w:space="0" w:color="auto"/>
      </w:divBdr>
    </w:div>
    <w:div w:id="1122191472">
      <w:bodyDiv w:val="1"/>
      <w:marLeft w:val="0"/>
      <w:marRight w:val="0"/>
      <w:marTop w:val="0"/>
      <w:marBottom w:val="0"/>
      <w:divBdr>
        <w:top w:val="none" w:sz="0" w:space="0" w:color="auto"/>
        <w:left w:val="none" w:sz="0" w:space="0" w:color="auto"/>
        <w:bottom w:val="none" w:sz="0" w:space="0" w:color="auto"/>
        <w:right w:val="none" w:sz="0" w:space="0" w:color="auto"/>
      </w:divBdr>
    </w:div>
    <w:div w:id="1316255073">
      <w:bodyDiv w:val="1"/>
      <w:marLeft w:val="0"/>
      <w:marRight w:val="0"/>
      <w:marTop w:val="0"/>
      <w:marBottom w:val="0"/>
      <w:divBdr>
        <w:top w:val="none" w:sz="0" w:space="0" w:color="auto"/>
        <w:left w:val="none" w:sz="0" w:space="0" w:color="auto"/>
        <w:bottom w:val="none" w:sz="0" w:space="0" w:color="auto"/>
        <w:right w:val="none" w:sz="0" w:space="0" w:color="auto"/>
      </w:divBdr>
    </w:div>
    <w:div w:id="1416322815">
      <w:bodyDiv w:val="1"/>
      <w:marLeft w:val="0"/>
      <w:marRight w:val="0"/>
      <w:marTop w:val="0"/>
      <w:marBottom w:val="0"/>
      <w:divBdr>
        <w:top w:val="none" w:sz="0" w:space="0" w:color="auto"/>
        <w:left w:val="none" w:sz="0" w:space="0" w:color="auto"/>
        <w:bottom w:val="none" w:sz="0" w:space="0" w:color="auto"/>
        <w:right w:val="none" w:sz="0" w:space="0" w:color="auto"/>
      </w:divBdr>
    </w:div>
    <w:div w:id="1430203045">
      <w:bodyDiv w:val="1"/>
      <w:marLeft w:val="0"/>
      <w:marRight w:val="0"/>
      <w:marTop w:val="0"/>
      <w:marBottom w:val="0"/>
      <w:divBdr>
        <w:top w:val="none" w:sz="0" w:space="0" w:color="auto"/>
        <w:left w:val="none" w:sz="0" w:space="0" w:color="auto"/>
        <w:bottom w:val="none" w:sz="0" w:space="0" w:color="auto"/>
        <w:right w:val="none" w:sz="0" w:space="0" w:color="auto"/>
      </w:divBdr>
    </w:div>
    <w:div w:id="1757509866">
      <w:bodyDiv w:val="1"/>
      <w:marLeft w:val="0"/>
      <w:marRight w:val="0"/>
      <w:marTop w:val="0"/>
      <w:marBottom w:val="0"/>
      <w:divBdr>
        <w:top w:val="none" w:sz="0" w:space="0" w:color="auto"/>
        <w:left w:val="none" w:sz="0" w:space="0" w:color="auto"/>
        <w:bottom w:val="none" w:sz="0" w:space="0" w:color="auto"/>
        <w:right w:val="none" w:sz="0" w:space="0" w:color="auto"/>
      </w:divBdr>
    </w:div>
    <w:div w:id="1822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9B89-7A2D-4BCF-8D27-3A0AF2B4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Otis, Beth</dc:creator>
  <cp:keywords/>
  <dc:description/>
  <cp:lastModifiedBy>Aubrey Thorburn</cp:lastModifiedBy>
  <cp:revision>2</cp:revision>
  <cp:lastPrinted>2024-11-01T21:21:00Z</cp:lastPrinted>
  <dcterms:created xsi:type="dcterms:W3CDTF">2024-11-01T21:22:00Z</dcterms:created>
  <dcterms:modified xsi:type="dcterms:W3CDTF">2024-11-01T21:22:00Z</dcterms:modified>
</cp:coreProperties>
</file>