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ECF3" w14:textId="1846DF6C" w:rsidR="000078D6" w:rsidRPr="000078D6" w:rsidRDefault="000078D6" w:rsidP="000078D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Segoe UI" w:eastAsia="Times New Roman" w:hAnsi="Segoe UI" w:cs="Segoe UI"/>
          <w:noProof/>
          <w:sz w:val="18"/>
          <w:szCs w:val="18"/>
        </w:rPr>
        <w:drawing>
          <wp:inline distT="0" distB="0" distL="0" distR="0" wp14:anchorId="7254868E" wp14:editId="19EC4605">
            <wp:extent cx="5943600" cy="832485"/>
            <wp:effectExtent l="0" t="0" r="0" b="5715"/>
            <wp:docPr id="1807604472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3120E764" w14:textId="5300FBDC" w:rsidR="000078D6" w:rsidRDefault="000078D6" w:rsidP="000078D6">
      <w:pPr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078D6">
        <w:rPr>
          <w:rFonts w:ascii="Times New Roman" w:eastAsia="Times New Roman" w:hAnsi="Times New Roman" w:cs="Times New Roman"/>
          <w:b/>
          <w:bCs/>
          <w:color w:val="000000"/>
          <w:lang w:val="en"/>
        </w:rPr>
        <w:t>SENATE RESOLUTION 2023-2024-</w:t>
      </w:r>
    </w:p>
    <w:p w14:paraId="17B37AF4" w14:textId="77777777" w:rsidR="000078D6" w:rsidRPr="000078D6" w:rsidRDefault="000078D6" w:rsidP="000078D6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78D6" w:rsidRPr="000078D6" w14:paraId="5ABBD96C" w14:textId="77777777" w:rsidTr="000078D6">
        <w:trPr>
          <w:trHeight w:val="103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9BB3F" w14:textId="60D72429" w:rsidR="000078D6" w:rsidRPr="000078D6" w:rsidRDefault="000078D6" w:rsidP="000078D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lang w:val="en"/>
              </w:rPr>
              <w:t xml:space="preserve">Date Presented: </w:t>
            </w:r>
            <w:r>
              <w:rPr>
                <w:rFonts w:ascii="Times New Roman" w:eastAsia="Times New Roman" w:hAnsi="Times New Roman" w:cs="Times New Roman"/>
                <w:lang w:val="en"/>
              </w:rPr>
              <w:t>January</w:t>
            </w:r>
            <w:r w:rsidRPr="000078D6">
              <w:rPr>
                <w:rFonts w:ascii="Times New Roman" w:eastAsia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"/>
              </w:rPr>
              <w:t>2</w:t>
            </w:r>
            <w:r w:rsidRPr="000078D6">
              <w:rPr>
                <w:rFonts w:ascii="Times New Roman" w:eastAsia="Times New Roman" w:hAnsi="Times New Roman" w:cs="Times New Roman"/>
                <w:lang w:val="en"/>
              </w:rPr>
              <w:t>6</w:t>
            </w:r>
            <w:r w:rsidRPr="000078D6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val="en"/>
              </w:rPr>
              <w:t>th</w:t>
            </w:r>
            <w:r w:rsidRPr="000078D6">
              <w:rPr>
                <w:rFonts w:ascii="Times New Roman" w:eastAsia="Times New Roman" w:hAnsi="Times New Roman" w:cs="Times New Roman"/>
                <w:lang w:val="en"/>
              </w:rPr>
              <w:t xml:space="preserve">, </w:t>
            </w:r>
            <w:proofErr w:type="gramStart"/>
            <w:r w:rsidRPr="000078D6">
              <w:rPr>
                <w:rFonts w:ascii="Times New Roman" w:eastAsia="Times New Roman" w:hAnsi="Times New Roman" w:cs="Times New Roman"/>
                <w:lang w:val="en"/>
              </w:rPr>
              <w:t>202</w:t>
            </w:r>
            <w:r>
              <w:rPr>
                <w:rFonts w:ascii="Times New Roman" w:eastAsia="Times New Roman" w:hAnsi="Times New Roman" w:cs="Times New Roman"/>
                <w:lang w:val="en"/>
              </w:rPr>
              <w:t>4</w:t>
            </w:r>
            <w:proofErr w:type="gramEnd"/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  <w:p w14:paraId="4B714A82" w14:textId="77777777" w:rsidR="000078D6" w:rsidRPr="000078D6" w:rsidRDefault="000078D6" w:rsidP="000078D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4946" w14:textId="15EBCB62" w:rsidR="000078D6" w:rsidRPr="000078D6" w:rsidRDefault="000078D6" w:rsidP="000078D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Recommendation to the Finance and Funding Committee on the University of Colorado Denver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Student Filmmaking Club’s</w:t>
            </w:r>
            <w:r w:rsidRPr="000078D6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Allocation Request </w:t>
            </w: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8D6" w:rsidRPr="000078D6" w14:paraId="2B798952" w14:textId="77777777" w:rsidTr="000078D6">
        <w:trPr>
          <w:trHeight w:val="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D9A6" w14:textId="77777777" w:rsidR="000078D6" w:rsidRPr="000078D6" w:rsidRDefault="000078D6" w:rsidP="000078D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AB835" w14:textId="77777777" w:rsidR="000078D6" w:rsidRPr="000078D6" w:rsidRDefault="000078D6" w:rsidP="000078D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8D6" w:rsidRPr="000078D6" w14:paraId="55346564" w14:textId="77777777" w:rsidTr="000078D6">
        <w:trPr>
          <w:trHeight w:val="6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CDE0" w14:textId="77777777" w:rsidR="000078D6" w:rsidRPr="000078D6" w:rsidRDefault="000078D6" w:rsidP="000078D6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lang w:val="en"/>
              </w:rPr>
              <w:t>Authorship:</w:t>
            </w: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0854" w14:textId="77777777" w:rsidR="000078D6" w:rsidRPr="000078D6" w:rsidRDefault="000078D6" w:rsidP="000078D6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</w:rPr>
              <w:t>Sid Augustyn, Finance and Funding Committee, Chair </w:t>
            </w:r>
          </w:p>
        </w:tc>
      </w:tr>
    </w:tbl>
    <w:p w14:paraId="5622963A" w14:textId="5DA523D9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WHEREAS, the University of Colorado Denver Student Government Association (SGA) is committed to assisting student-led organizations with their needs</w:t>
      </w:r>
      <w:r w:rsidR="005D281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5D2817">
        <w:rPr>
          <w:rFonts w:ascii="Times New Roman" w:eastAsia="Times New Roman" w:hAnsi="Times New Roman" w:cs="Times New Roman"/>
          <w:color w:val="000000"/>
        </w:rPr>
        <w:t>and</w:t>
      </w:r>
      <w:r w:rsidRPr="000078D6">
        <w:rPr>
          <w:rFonts w:ascii="Times New Roman" w:eastAsia="Times New Roman" w:hAnsi="Times New Roman" w:cs="Times New Roman"/>
          <w:color w:val="000000"/>
        </w:rPr>
        <w:t>;</w:t>
      </w:r>
      <w:proofErr w:type="gramEnd"/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07EA144D" w14:textId="77777777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3A1990A9" w14:textId="59693BBE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 xml:space="preserve">WHEREAS, the student organization, University of Colorado Denver </w:t>
      </w:r>
      <w:r>
        <w:rPr>
          <w:rFonts w:ascii="Times New Roman" w:eastAsia="Times New Roman" w:hAnsi="Times New Roman" w:cs="Times New Roman"/>
          <w:color w:val="000000"/>
        </w:rPr>
        <w:t>Student Filmmaking Club</w:t>
      </w:r>
      <w:r w:rsidRPr="000078D6">
        <w:rPr>
          <w:rFonts w:ascii="Times New Roman" w:eastAsia="Times New Roman" w:hAnsi="Times New Roman" w:cs="Times New Roman"/>
          <w:color w:val="000000"/>
        </w:rPr>
        <w:t>, is petitioning the SGA’s Finance and Funding Committee with a request of $</w:t>
      </w:r>
      <w:r>
        <w:rPr>
          <w:rFonts w:ascii="Times New Roman" w:eastAsia="Times New Roman" w:hAnsi="Times New Roman" w:cs="Times New Roman"/>
          <w:color w:val="000000"/>
        </w:rPr>
        <w:t xml:space="preserve">5,000.00 </w:t>
      </w:r>
      <w:r w:rsidRPr="000078D6">
        <w:rPr>
          <w:rFonts w:ascii="Times New Roman" w:eastAsia="Times New Roman" w:hAnsi="Times New Roman" w:cs="Times New Roman"/>
          <w:color w:val="000000"/>
        </w:rPr>
        <w:t>to fund the</w:t>
      </w:r>
      <w:r w:rsidR="002B7080">
        <w:rPr>
          <w:rFonts w:ascii="Times New Roman" w:eastAsia="Times New Roman" w:hAnsi="Times New Roman" w:cs="Times New Roman"/>
          <w:color w:val="000000"/>
        </w:rPr>
        <w:t xml:space="preserve"> procurement of film equipment and</w:t>
      </w:r>
      <w:r w:rsidR="00446D50">
        <w:rPr>
          <w:rFonts w:ascii="Times New Roman" w:eastAsia="Times New Roman" w:hAnsi="Times New Roman" w:cs="Times New Roman"/>
          <w:color w:val="000000"/>
        </w:rPr>
        <w:t xml:space="preserve"> production design materials, </w:t>
      </w:r>
      <w:proofErr w:type="gramStart"/>
      <w:r w:rsidR="00446D50">
        <w:rPr>
          <w:rFonts w:ascii="Times New Roman" w:eastAsia="Times New Roman" w:hAnsi="Times New Roman" w:cs="Times New Roman"/>
          <w:color w:val="000000"/>
        </w:rPr>
        <w:t>and</w:t>
      </w:r>
      <w:r w:rsidRPr="000078D6">
        <w:rPr>
          <w:rFonts w:ascii="Times New Roman" w:eastAsia="Times New Roman" w:hAnsi="Times New Roman" w:cs="Times New Roman"/>
          <w:color w:val="000000"/>
        </w:rPr>
        <w:t>;</w:t>
      </w:r>
      <w:proofErr w:type="gramEnd"/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01CF7033" w14:textId="77777777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191B3403" w14:textId="576520AB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WHEREAS, given the dollar amount of this allocation request, the Finance and Funding Committee would like to consult the Senate on how it should proceed with the adjudication of this request</w:t>
      </w:r>
      <w:r w:rsidR="005D281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5D2817">
        <w:rPr>
          <w:rFonts w:ascii="Times New Roman" w:eastAsia="Times New Roman" w:hAnsi="Times New Roman" w:cs="Times New Roman"/>
          <w:color w:val="000000"/>
        </w:rPr>
        <w:t>and</w:t>
      </w:r>
      <w:r w:rsidRPr="000078D6">
        <w:rPr>
          <w:rFonts w:ascii="Times New Roman" w:eastAsia="Times New Roman" w:hAnsi="Times New Roman" w:cs="Times New Roman"/>
          <w:color w:val="000000"/>
        </w:rPr>
        <w:t>;</w:t>
      </w:r>
      <w:proofErr w:type="gramEnd"/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43A7217E" w14:textId="77777777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58DE38AA" w14:textId="77777777" w:rsidR="00446D50" w:rsidRDefault="000078D6" w:rsidP="000078D6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078D6">
        <w:rPr>
          <w:rFonts w:ascii="Times New Roman" w:eastAsia="Times New Roman" w:hAnsi="Times New Roman" w:cs="Times New Roman"/>
          <w:color w:val="000000"/>
        </w:rPr>
        <w:t xml:space="preserve">NOW THEREFORE BE IT </w:t>
      </w:r>
      <w:proofErr w:type="gramStart"/>
      <w:r w:rsidRPr="000078D6">
        <w:rPr>
          <w:rFonts w:ascii="Times New Roman" w:eastAsia="Times New Roman" w:hAnsi="Times New Roman" w:cs="Times New Roman"/>
          <w:color w:val="000000"/>
        </w:rPr>
        <w:t>RESOLVED,</w:t>
      </w:r>
      <w:proofErr w:type="gramEnd"/>
      <w:r w:rsidRPr="000078D6">
        <w:rPr>
          <w:rFonts w:ascii="Times New Roman" w:eastAsia="Times New Roman" w:hAnsi="Times New Roman" w:cs="Times New Roman"/>
          <w:color w:val="000000"/>
        </w:rPr>
        <w:t xml:space="preserve"> that the SGA Senate recommends to the Finance and Funding Committee to approve the full allocation total of $</w:t>
      </w:r>
      <w:r w:rsidR="002B7080">
        <w:rPr>
          <w:rFonts w:ascii="Times New Roman" w:eastAsia="Times New Roman" w:hAnsi="Times New Roman" w:cs="Times New Roman"/>
          <w:color w:val="000000"/>
        </w:rPr>
        <w:t xml:space="preserve">5000.00 for items </w:t>
      </w:r>
      <w:r w:rsidRPr="000078D6">
        <w:rPr>
          <w:rFonts w:ascii="Times New Roman" w:eastAsia="Times New Roman" w:hAnsi="Times New Roman" w:cs="Times New Roman"/>
          <w:color w:val="000000"/>
        </w:rPr>
        <w:t xml:space="preserve">stipulated in the request submitted by the University of Colorado </w:t>
      </w:r>
      <w:r w:rsidR="002B7080">
        <w:rPr>
          <w:rFonts w:ascii="Times New Roman" w:eastAsia="Times New Roman" w:hAnsi="Times New Roman" w:cs="Times New Roman"/>
          <w:color w:val="000000"/>
        </w:rPr>
        <w:t>Student Filmmaking Club</w:t>
      </w:r>
      <w:r w:rsidR="00446D50">
        <w:rPr>
          <w:rFonts w:ascii="Times New Roman" w:eastAsia="Times New Roman" w:hAnsi="Times New Roman" w:cs="Times New Roman"/>
          <w:color w:val="000000"/>
        </w:rPr>
        <w:t xml:space="preserve"> for film equipment and production design materials</w:t>
      </w:r>
      <w:r w:rsidRPr="000078D6">
        <w:rPr>
          <w:rFonts w:ascii="Times New Roman" w:eastAsia="Times New Roman" w:hAnsi="Times New Roman" w:cs="Times New Roman"/>
          <w:color w:val="000000"/>
        </w:rPr>
        <w:t>.</w:t>
      </w:r>
    </w:p>
    <w:p w14:paraId="7DBCC6C5" w14:textId="09673EBB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  </w:t>
      </w:r>
    </w:p>
    <w:p w14:paraId="4E227844" w14:textId="77777777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  <w:lang w:val="en"/>
        </w:rPr>
        <w:t xml:space="preserve">Ratified by the Senate: </w:t>
      </w:r>
      <w:r w:rsidRPr="000078D6">
        <w:rPr>
          <w:rFonts w:ascii="Times New Roman" w:eastAsia="Times New Roman" w:hAnsi="Times New Roman" w:cs="Times New Roman"/>
          <w:color w:val="000000"/>
          <w:shd w:val="clear" w:color="auto" w:fill="FFFF00"/>
          <w:lang w:val="en"/>
        </w:rPr>
        <w:t>[Date of Ratification</w:t>
      </w:r>
      <w:r w:rsidRPr="000078D6">
        <w:rPr>
          <w:rFonts w:ascii="Times New Roman" w:eastAsia="Times New Roman" w:hAnsi="Times New Roman" w:cs="Times New Roman"/>
          <w:color w:val="000000"/>
          <w:lang w:val="en"/>
        </w:rPr>
        <w:t>]</w:t>
      </w:r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p w14:paraId="1B6C968E" w14:textId="77777777" w:rsidR="000078D6" w:rsidRPr="000078D6" w:rsidRDefault="000078D6" w:rsidP="000078D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78D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0078D6" w:rsidRPr="000078D6" w14:paraId="2B27DFE0" w14:textId="77777777" w:rsidTr="000078D6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894DD" w14:textId="77777777" w:rsidR="000078D6" w:rsidRPr="000078D6" w:rsidRDefault="000078D6" w:rsidP="000078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9C82" w14:textId="77777777" w:rsidR="000078D6" w:rsidRPr="000078D6" w:rsidRDefault="000078D6" w:rsidP="000078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8D6" w:rsidRPr="000078D6" w14:paraId="66BEBF1B" w14:textId="77777777" w:rsidTr="000078D6">
        <w:trPr>
          <w:trHeight w:val="40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5424" w14:textId="77777777" w:rsidR="000078D6" w:rsidRPr="000078D6" w:rsidRDefault="000078D6" w:rsidP="000078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lang w:val="en"/>
              </w:rPr>
              <w:t xml:space="preserve">Bria Combs, </w:t>
            </w:r>
            <w:r w:rsidRPr="000078D6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President</w:t>
            </w: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CB2A9" w14:textId="77777777" w:rsidR="000078D6" w:rsidRPr="000078D6" w:rsidRDefault="000078D6" w:rsidP="000078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78D6">
              <w:rPr>
                <w:rFonts w:ascii="Times New Roman" w:eastAsia="Times New Roman" w:hAnsi="Times New Roman" w:cs="Times New Roman"/>
                <w:lang w:val="en"/>
              </w:rPr>
              <w:t xml:space="preserve">Savannah Brooks, </w:t>
            </w:r>
            <w:r w:rsidRPr="000078D6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Vice President</w:t>
            </w:r>
            <w:r w:rsidRPr="000078D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F5D8B1D" w14:textId="77777777" w:rsidR="00DA2CE7" w:rsidRDefault="00DA2CE7"/>
    <w:sectPr w:rsidR="00DA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D6"/>
    <w:rsid w:val="000078D6"/>
    <w:rsid w:val="002B7080"/>
    <w:rsid w:val="00446D50"/>
    <w:rsid w:val="005D2817"/>
    <w:rsid w:val="008E22D9"/>
    <w:rsid w:val="00DA2CE7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54F8E"/>
  <w15:chartTrackingRefBased/>
  <w15:docId w15:val="{FFB89DEF-5BD5-E14D-8019-3562544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7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acimagecontainer">
    <w:name w:val="wacimagecontainer"/>
    <w:basedOn w:val="DefaultParagraphFont"/>
    <w:rsid w:val="000078D6"/>
  </w:style>
  <w:style w:type="character" w:customStyle="1" w:styleId="eop">
    <w:name w:val="eop"/>
    <w:basedOn w:val="DefaultParagraphFont"/>
    <w:rsid w:val="000078D6"/>
  </w:style>
  <w:style w:type="character" w:customStyle="1" w:styleId="normaltextrun">
    <w:name w:val="normaltextrun"/>
    <w:basedOn w:val="DefaultParagraphFont"/>
    <w:rsid w:val="0000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3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Sidney</dc:creator>
  <cp:keywords/>
  <dc:description/>
  <cp:lastModifiedBy>Augustyn, Sidney</cp:lastModifiedBy>
  <cp:revision>2</cp:revision>
  <dcterms:created xsi:type="dcterms:W3CDTF">2024-01-24T05:42:00Z</dcterms:created>
  <dcterms:modified xsi:type="dcterms:W3CDTF">2024-01-24T05:42:00Z</dcterms:modified>
</cp:coreProperties>
</file>